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79517F8" w14:textId="77777777" w:rsidR="00865CE8" w:rsidRDefault="00FA77ED">
      <w:pPr>
        <w:ind w:left="5103"/>
        <w:rPr>
          <w:szCs w:val="24"/>
          <w:lang w:eastAsia="lt-LT"/>
        </w:rPr>
      </w:pPr>
      <w:r>
        <w:rPr>
          <w:szCs w:val="24"/>
          <w:lang w:eastAsia="lt-LT"/>
        </w:rPr>
        <w:t xml:space="preserve">PATVIRTINTA </w:t>
      </w:r>
    </w:p>
    <w:p w14:paraId="3DC54F7F" w14:textId="77777777" w:rsidR="00FA77ED" w:rsidRDefault="00FA77ED" w:rsidP="00FA77ED">
      <w:pPr>
        <w:ind w:left="5103"/>
        <w:rPr>
          <w:szCs w:val="24"/>
          <w:lang w:eastAsia="lt-LT"/>
        </w:rPr>
      </w:pPr>
      <w:r>
        <w:rPr>
          <w:szCs w:val="24"/>
          <w:lang w:eastAsia="lt-LT"/>
        </w:rPr>
        <w:t>Lietuvos Respublikos vyriausiojo</w:t>
      </w:r>
      <w:r>
        <w:rPr>
          <w:szCs w:val="24"/>
          <w:lang w:eastAsia="lt-LT"/>
        </w:rPr>
        <w:br/>
        <w:t>valstybinio darbo inspektoriaus</w:t>
      </w:r>
      <w:r>
        <w:rPr>
          <w:szCs w:val="24"/>
          <w:lang w:eastAsia="lt-LT"/>
        </w:rPr>
        <w:br/>
        <w:t xml:space="preserve">2023 m. lapkričio 23 d. įsakymu Nr. </w:t>
      </w:r>
      <w:r w:rsidRPr="00FA77ED">
        <w:rPr>
          <w:szCs w:val="24"/>
          <w:lang w:eastAsia="lt-LT"/>
        </w:rPr>
        <w:t>EV-184</w:t>
      </w:r>
    </w:p>
    <w:p w14:paraId="35306873" w14:textId="77777777" w:rsidR="00C44CA2" w:rsidRDefault="00C44CA2" w:rsidP="00FA77ED">
      <w:pPr>
        <w:ind w:left="5103"/>
        <w:rPr>
          <w:szCs w:val="24"/>
          <w:lang w:eastAsia="lt-LT"/>
        </w:rPr>
      </w:pPr>
      <w:r>
        <w:rPr>
          <w:szCs w:val="24"/>
          <w:lang w:eastAsia="lt-LT"/>
        </w:rPr>
        <w:t>(Lietuvos Respublikos vyriausiojo</w:t>
      </w:r>
      <w:r>
        <w:rPr>
          <w:szCs w:val="24"/>
          <w:lang w:eastAsia="lt-LT"/>
        </w:rPr>
        <w:br/>
        <w:t xml:space="preserve">valstybinio darbo inspektoriaus </w:t>
      </w:r>
    </w:p>
    <w:p w14:paraId="0469843D" w14:textId="66A3C698" w:rsidR="00C44CA2" w:rsidRPr="00C950E7" w:rsidRDefault="00C44CA2" w:rsidP="00FA77ED">
      <w:pPr>
        <w:ind w:left="5103"/>
        <w:rPr>
          <w:szCs w:val="24"/>
          <w:lang w:val="en-US" w:eastAsia="lt-LT"/>
        </w:rPr>
      </w:pPr>
      <w:r>
        <w:rPr>
          <w:szCs w:val="24"/>
          <w:lang w:eastAsia="lt-LT"/>
        </w:rPr>
        <w:t xml:space="preserve">2024 m. spalio </w:t>
      </w:r>
      <w:r w:rsidR="00C950E7">
        <w:rPr>
          <w:szCs w:val="24"/>
          <w:lang w:eastAsia="lt-LT"/>
        </w:rPr>
        <w:t>25</w:t>
      </w:r>
      <w:r>
        <w:rPr>
          <w:szCs w:val="24"/>
          <w:lang w:eastAsia="lt-LT"/>
        </w:rPr>
        <w:t xml:space="preserve">  d. įsakymo Nr. EV-</w:t>
      </w:r>
      <w:r w:rsidR="00C950E7">
        <w:rPr>
          <w:szCs w:val="24"/>
          <w:lang w:eastAsia="lt-LT"/>
        </w:rPr>
        <w:t xml:space="preserve"> </w:t>
      </w:r>
      <w:r w:rsidR="00C950E7">
        <w:rPr>
          <w:szCs w:val="24"/>
          <w:lang w:val="en-US" w:eastAsia="lt-LT"/>
        </w:rPr>
        <w:t>179</w:t>
      </w:r>
    </w:p>
    <w:p w14:paraId="063E2BDE" w14:textId="75FCE53E" w:rsidR="00C44CA2" w:rsidRDefault="00C44CA2" w:rsidP="00FA77ED">
      <w:pPr>
        <w:ind w:left="5103"/>
        <w:rPr>
          <w:szCs w:val="24"/>
          <w:lang w:eastAsia="lt-LT"/>
        </w:rPr>
      </w:pPr>
      <w:r>
        <w:rPr>
          <w:szCs w:val="24"/>
          <w:lang w:eastAsia="lt-LT"/>
        </w:rPr>
        <w:t>redakcija)</w:t>
      </w:r>
    </w:p>
    <w:p w14:paraId="3D7FDBFF" w14:textId="77777777" w:rsidR="00C44CA2" w:rsidRPr="00FA77ED" w:rsidRDefault="00C44CA2" w:rsidP="00FA77ED">
      <w:pPr>
        <w:ind w:left="5103"/>
        <w:rPr>
          <w:szCs w:val="24"/>
          <w:lang w:eastAsia="lt-LT"/>
        </w:rPr>
      </w:pPr>
    </w:p>
    <w:p w14:paraId="08C74480" w14:textId="77777777" w:rsidR="00865CE8" w:rsidRDefault="00FA77ED" w:rsidP="00FA77ED">
      <w:pPr>
        <w:jc w:val="center"/>
        <w:rPr>
          <w:b/>
          <w:bCs/>
          <w:szCs w:val="24"/>
          <w:lang w:eastAsia="lt-LT"/>
        </w:rPr>
      </w:pPr>
      <w:r>
        <w:rPr>
          <w:b/>
          <w:bCs/>
          <w:szCs w:val="24"/>
          <w:lang w:eastAsia="lt-LT"/>
        </w:rPr>
        <w:t>LIETUVOS RESPUBLIKOS VALSTYBINĖ DARBO INSPEKCIJA</w:t>
      </w:r>
    </w:p>
    <w:p w14:paraId="5F9BAACE" w14:textId="77777777" w:rsidR="00865CE8" w:rsidRDefault="00FA77ED" w:rsidP="00FA77ED">
      <w:pPr>
        <w:jc w:val="center"/>
        <w:rPr>
          <w:b/>
          <w:szCs w:val="24"/>
          <w:lang w:eastAsia="lt-LT"/>
        </w:rPr>
      </w:pPr>
      <w:r>
        <w:rPr>
          <w:b/>
          <w:szCs w:val="24"/>
          <w:lang w:eastAsia="lt-LT"/>
        </w:rPr>
        <w:t>PRIE SOCIALINĖS APSAUGOS IR DARBO MINISTERIJOS</w:t>
      </w:r>
    </w:p>
    <w:p w14:paraId="71F48589" w14:textId="77777777" w:rsidR="00865CE8" w:rsidRDefault="00865CE8" w:rsidP="00FA77ED">
      <w:pPr>
        <w:jc w:val="center"/>
        <w:rPr>
          <w:b/>
          <w:bCs/>
          <w:szCs w:val="24"/>
          <w:lang w:eastAsia="lt-LT"/>
        </w:rPr>
      </w:pPr>
    </w:p>
    <w:p w14:paraId="4CB3DDC4" w14:textId="77777777" w:rsidR="00865CE8" w:rsidRDefault="00FA77ED" w:rsidP="00FA77ED">
      <w:pPr>
        <w:jc w:val="center"/>
        <w:rPr>
          <w:b/>
          <w:szCs w:val="24"/>
          <w:lang w:eastAsia="lt-LT"/>
        </w:rPr>
      </w:pPr>
      <w:r>
        <w:rPr>
          <w:b/>
          <w:szCs w:val="24"/>
          <w:lang w:eastAsia="lt-LT"/>
        </w:rPr>
        <w:t xml:space="preserve">DARBUOTOJŲ SU NEGALIA, ĮDARBINTŲ SUBSIDIJUOJANT, DARBO SĄLYGŲ PATIKROS  </w:t>
      </w:r>
      <w:r>
        <w:rPr>
          <w:b/>
          <w:bCs/>
          <w:color w:val="000000"/>
          <w:szCs w:val="24"/>
          <w:lang w:eastAsia="lt-LT"/>
        </w:rPr>
        <w:t>KONTROLINIS KLAUSIMYNAS</w:t>
      </w:r>
    </w:p>
    <w:p w14:paraId="2B4F91EE" w14:textId="77777777" w:rsidR="00865CE8" w:rsidRDefault="00865CE8">
      <w:pPr>
        <w:ind w:left="-284"/>
        <w:jc w:val="center"/>
        <w:rPr>
          <w:b/>
          <w:bCs/>
          <w:szCs w:val="24"/>
          <w:lang w:eastAsia="lt-LT"/>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13"/>
        <w:gridCol w:w="426"/>
        <w:gridCol w:w="7625"/>
        <w:gridCol w:w="567"/>
        <w:gridCol w:w="567"/>
        <w:gridCol w:w="393"/>
        <w:gridCol w:w="174"/>
      </w:tblGrid>
      <w:tr w:rsidR="00865CE8" w14:paraId="4125CC11" w14:textId="77777777">
        <w:trPr>
          <w:trHeight w:val="322"/>
        </w:trPr>
        <w:tc>
          <w:tcPr>
            <w:tcW w:w="10065" w:type="dxa"/>
            <w:gridSpan w:val="7"/>
            <w:tcBorders>
              <w:top w:val="single" w:sz="4" w:space="0" w:color="000000"/>
              <w:left w:val="single" w:sz="4" w:space="0" w:color="000000"/>
              <w:bottom w:val="single" w:sz="4" w:space="0" w:color="000000"/>
              <w:right w:val="single" w:sz="4" w:space="0" w:color="000000"/>
            </w:tcBorders>
          </w:tcPr>
          <w:p w14:paraId="269E1641" w14:textId="77777777" w:rsidR="00865CE8" w:rsidRDefault="00FA77ED">
            <w:pPr>
              <w:tabs>
                <w:tab w:val="left" w:leader="underscore" w:pos="9923"/>
              </w:tabs>
              <w:ind w:right="-289"/>
              <w:rPr>
                <w:szCs w:val="24"/>
                <w:lang w:eastAsia="lt-LT"/>
              </w:rPr>
            </w:pPr>
            <w:r>
              <w:rPr>
                <w:szCs w:val="24"/>
                <w:lang w:eastAsia="lt-LT"/>
              </w:rPr>
              <w:t xml:space="preserve">Teritorinis skyrius: </w:t>
            </w:r>
            <w:r>
              <w:rPr>
                <w:szCs w:val="24"/>
                <w:lang w:eastAsia="lt-LT"/>
              </w:rPr>
              <w:tab/>
            </w:r>
          </w:p>
          <w:p w14:paraId="19C87755" w14:textId="77777777" w:rsidR="00865CE8" w:rsidRDefault="00FA77ED">
            <w:pPr>
              <w:tabs>
                <w:tab w:val="left" w:leader="underscore" w:pos="9923"/>
              </w:tabs>
              <w:ind w:right="-289"/>
              <w:rPr>
                <w:szCs w:val="24"/>
                <w:u w:val="single"/>
                <w:lang w:eastAsia="lt-LT"/>
              </w:rPr>
            </w:pPr>
            <w:r>
              <w:rPr>
                <w:szCs w:val="24"/>
                <w:lang w:eastAsia="lt-LT"/>
              </w:rPr>
              <w:t>Darbo inspektorius/-</w:t>
            </w:r>
            <w:proofErr w:type="spellStart"/>
            <w:r>
              <w:rPr>
                <w:szCs w:val="24"/>
                <w:lang w:eastAsia="lt-LT"/>
              </w:rPr>
              <w:t>iai</w:t>
            </w:r>
            <w:proofErr w:type="spellEnd"/>
            <w:r>
              <w:rPr>
                <w:szCs w:val="24"/>
                <w:lang w:eastAsia="lt-LT"/>
              </w:rPr>
              <w:t xml:space="preserve">: </w:t>
            </w:r>
            <w:r>
              <w:rPr>
                <w:i/>
                <w:color w:val="0000FF"/>
                <w:szCs w:val="24"/>
                <w:lang w:eastAsia="lt-LT"/>
              </w:rPr>
              <w:t>[pareigos, vardas, pavardė, el. paštas, tel. Nr.]</w:t>
            </w:r>
            <w:r>
              <w:rPr>
                <w:szCs w:val="24"/>
                <w:lang w:eastAsia="lt-LT"/>
              </w:rPr>
              <w:tab/>
            </w:r>
          </w:p>
          <w:p w14:paraId="3A96C8CD" w14:textId="77777777" w:rsidR="00865CE8" w:rsidRDefault="00FA77ED">
            <w:pPr>
              <w:rPr>
                <w:szCs w:val="24"/>
                <w:lang w:eastAsia="lt-LT"/>
              </w:rPr>
            </w:pPr>
            <w:r>
              <w:rPr>
                <w:szCs w:val="24"/>
                <w:lang w:eastAsia="lt-LT"/>
              </w:rPr>
              <w:t>Patikrinime dalyvavę įmonės atstovai  [</w:t>
            </w:r>
            <w:r>
              <w:rPr>
                <w:i/>
                <w:color w:val="0000FF"/>
                <w:szCs w:val="24"/>
                <w:lang w:eastAsia="lt-LT"/>
              </w:rPr>
              <w:t>pareigos, vardas, pavardė</w:t>
            </w:r>
            <w:r>
              <w:rPr>
                <w:i/>
                <w:szCs w:val="24"/>
                <w:lang w:eastAsia="lt-LT"/>
              </w:rPr>
              <w:t>]</w:t>
            </w:r>
            <w:r>
              <w:rPr>
                <w:szCs w:val="24"/>
                <w:lang w:eastAsia="lt-LT"/>
              </w:rPr>
              <w:t xml:space="preserve"> ____________________</w:t>
            </w:r>
          </w:p>
          <w:p w14:paraId="45A240E8" w14:textId="77777777" w:rsidR="00865CE8" w:rsidRDefault="00FA77ED">
            <w:pPr>
              <w:rPr>
                <w:szCs w:val="24"/>
                <w:lang w:eastAsia="lt-LT"/>
              </w:rPr>
            </w:pPr>
            <w:r>
              <w:rPr>
                <w:szCs w:val="24"/>
                <w:lang w:eastAsia="lt-LT"/>
              </w:rPr>
              <w:t>_________________________________________________________________________</w:t>
            </w:r>
          </w:p>
          <w:p w14:paraId="7CA0D55A" w14:textId="77777777" w:rsidR="00865CE8" w:rsidRDefault="00FA77ED">
            <w:pPr>
              <w:rPr>
                <w:szCs w:val="24"/>
                <w:lang w:eastAsia="lt-LT"/>
              </w:rPr>
            </w:pPr>
            <w:r>
              <w:rPr>
                <w:szCs w:val="24"/>
                <w:lang w:eastAsia="lt-LT"/>
              </w:rPr>
              <w:t>Inspektavimo data: ________/________/________.</w:t>
            </w:r>
          </w:p>
        </w:tc>
      </w:tr>
      <w:tr w:rsidR="00865CE8" w14:paraId="78890259" w14:textId="77777777">
        <w:trPr>
          <w:trHeight w:val="330"/>
        </w:trPr>
        <w:tc>
          <w:tcPr>
            <w:tcW w:w="10065" w:type="dxa"/>
            <w:gridSpan w:val="7"/>
            <w:tcBorders>
              <w:top w:val="single" w:sz="4" w:space="0" w:color="000000"/>
              <w:left w:val="single" w:sz="4" w:space="0" w:color="000000"/>
              <w:bottom w:val="single" w:sz="4" w:space="0" w:color="000000"/>
              <w:right w:val="single" w:sz="4" w:space="0" w:color="000000"/>
            </w:tcBorders>
          </w:tcPr>
          <w:p w14:paraId="62127114" w14:textId="77777777" w:rsidR="00865CE8" w:rsidRDefault="00FA77ED">
            <w:pPr>
              <w:jc w:val="center"/>
              <w:rPr>
                <w:b/>
                <w:bCs/>
                <w:szCs w:val="24"/>
                <w:lang w:eastAsia="lt-LT"/>
              </w:rPr>
            </w:pPr>
            <w:r>
              <w:rPr>
                <w:b/>
                <w:bCs/>
                <w:szCs w:val="24"/>
                <w:lang w:eastAsia="lt-LT"/>
              </w:rPr>
              <w:t>BENDRA INFORMACIJA</w:t>
            </w:r>
          </w:p>
        </w:tc>
      </w:tr>
      <w:tr w:rsidR="00865CE8" w14:paraId="61DCBD8B" w14:textId="77777777">
        <w:trPr>
          <w:trHeight w:val="2388"/>
        </w:trPr>
        <w:tc>
          <w:tcPr>
            <w:tcW w:w="10065" w:type="dxa"/>
            <w:gridSpan w:val="7"/>
            <w:tcBorders>
              <w:top w:val="single" w:sz="4" w:space="0" w:color="000000"/>
              <w:left w:val="single" w:sz="4" w:space="0" w:color="000000"/>
              <w:bottom w:val="single" w:sz="4" w:space="0" w:color="000000"/>
              <w:right w:val="single" w:sz="4" w:space="0" w:color="000000"/>
            </w:tcBorders>
          </w:tcPr>
          <w:p w14:paraId="3B2C1ABA" w14:textId="77777777" w:rsidR="00865CE8" w:rsidRDefault="00FA77ED">
            <w:pPr>
              <w:tabs>
                <w:tab w:val="left" w:pos="6840"/>
              </w:tabs>
              <w:ind w:right="-289"/>
              <w:rPr>
                <w:i/>
                <w:szCs w:val="24"/>
                <w:u w:val="single"/>
                <w:lang w:eastAsia="lt-LT"/>
              </w:rPr>
            </w:pPr>
            <w:r>
              <w:rPr>
                <w:szCs w:val="24"/>
                <w:lang w:eastAsia="lt-LT"/>
              </w:rPr>
              <w:t xml:space="preserve">1. Ūkio subjekto pavadinimas (įmonė, įstaiga, organizacija ar kita organizacinė struktūra, ar fizinis asmuo): ___________________________________________________________________________ </w:t>
            </w:r>
          </w:p>
          <w:p w14:paraId="260A17EE" w14:textId="77777777" w:rsidR="00865CE8" w:rsidRDefault="00FA77ED">
            <w:pPr>
              <w:tabs>
                <w:tab w:val="left" w:pos="9923"/>
              </w:tabs>
              <w:ind w:right="-289"/>
              <w:rPr>
                <w:szCs w:val="24"/>
                <w:lang w:eastAsia="lt-LT"/>
              </w:rPr>
            </w:pPr>
            <w:r>
              <w:rPr>
                <w:szCs w:val="24"/>
                <w:lang w:eastAsia="lt-LT"/>
              </w:rPr>
              <w:t xml:space="preserve">2. Įmonės kodas: </w:t>
            </w:r>
            <w:r>
              <w:rPr>
                <w:szCs w:val="24"/>
                <w:u w:val="single"/>
                <w:lang w:eastAsia="lt-LT"/>
              </w:rPr>
              <w:tab/>
              <w:t xml:space="preserve"> </w:t>
            </w:r>
          </w:p>
          <w:p w14:paraId="6C44CE70" w14:textId="77777777" w:rsidR="00865CE8" w:rsidRDefault="00FA77ED">
            <w:pPr>
              <w:tabs>
                <w:tab w:val="left" w:leader="underscore" w:pos="9923"/>
              </w:tabs>
              <w:ind w:right="-289"/>
              <w:rPr>
                <w:szCs w:val="24"/>
                <w:lang w:eastAsia="lt-LT"/>
              </w:rPr>
            </w:pPr>
            <w:r>
              <w:rPr>
                <w:szCs w:val="24"/>
                <w:lang w:eastAsia="lt-LT"/>
              </w:rPr>
              <w:t>3. Kontaktai (el. paštas; tel. Nr.):</w:t>
            </w:r>
            <w:r>
              <w:rPr>
                <w:szCs w:val="24"/>
                <w:lang w:eastAsia="lt-LT"/>
              </w:rPr>
              <w:tab/>
            </w:r>
          </w:p>
          <w:p w14:paraId="26B09BBF" w14:textId="77777777" w:rsidR="00865CE8" w:rsidRDefault="00FA77ED">
            <w:pPr>
              <w:tabs>
                <w:tab w:val="left" w:leader="underscore" w:pos="9923"/>
              </w:tabs>
              <w:ind w:right="-289"/>
              <w:rPr>
                <w:szCs w:val="24"/>
                <w:lang w:eastAsia="lt-LT"/>
              </w:rPr>
            </w:pPr>
            <w:r>
              <w:rPr>
                <w:szCs w:val="24"/>
                <w:lang w:eastAsia="lt-LT"/>
              </w:rPr>
              <w:t xml:space="preserve">4. Centrinė būstinė: </w:t>
            </w:r>
            <w:r>
              <w:rPr>
                <w:szCs w:val="24"/>
                <w:lang w:eastAsia="lt-LT"/>
              </w:rPr>
              <w:tab/>
            </w:r>
          </w:p>
          <w:p w14:paraId="6053A801" w14:textId="77777777" w:rsidR="00865CE8" w:rsidRDefault="00FA77ED">
            <w:pPr>
              <w:tabs>
                <w:tab w:val="left" w:leader="underscore" w:pos="9923"/>
              </w:tabs>
              <w:ind w:right="-289"/>
              <w:rPr>
                <w:szCs w:val="24"/>
                <w:lang w:eastAsia="lt-LT"/>
              </w:rPr>
            </w:pPr>
            <w:r>
              <w:rPr>
                <w:szCs w:val="24"/>
                <w:lang w:eastAsia="lt-LT"/>
              </w:rPr>
              <w:t xml:space="preserve">5. Įmonės veikla: </w:t>
            </w:r>
            <w:r>
              <w:rPr>
                <w:szCs w:val="24"/>
                <w:lang w:eastAsia="lt-LT"/>
              </w:rPr>
              <w:tab/>
            </w:r>
          </w:p>
          <w:p w14:paraId="0461225B" w14:textId="77777777" w:rsidR="00865CE8" w:rsidRDefault="00FA77ED">
            <w:pPr>
              <w:tabs>
                <w:tab w:val="left" w:leader="underscore" w:pos="9923"/>
              </w:tabs>
              <w:ind w:right="-289"/>
              <w:rPr>
                <w:szCs w:val="24"/>
                <w:lang w:eastAsia="lt-LT"/>
              </w:rPr>
            </w:pPr>
            <w:r>
              <w:rPr>
                <w:szCs w:val="24"/>
                <w:lang w:eastAsia="lt-LT"/>
              </w:rPr>
              <w:t xml:space="preserve">6. Inspektavimo vieta: </w:t>
            </w:r>
            <w:r>
              <w:rPr>
                <w:szCs w:val="24"/>
                <w:lang w:eastAsia="lt-LT"/>
              </w:rPr>
              <w:tab/>
            </w:r>
          </w:p>
          <w:p w14:paraId="1D6FB76E" w14:textId="77777777" w:rsidR="00865CE8" w:rsidRDefault="00FA77ED">
            <w:pPr>
              <w:tabs>
                <w:tab w:val="left" w:leader="underscore" w:pos="9923"/>
              </w:tabs>
              <w:ind w:right="-289"/>
              <w:rPr>
                <w:szCs w:val="24"/>
                <w:lang w:eastAsia="lt-LT"/>
              </w:rPr>
            </w:pPr>
            <w:r>
              <w:rPr>
                <w:szCs w:val="24"/>
                <w:lang w:eastAsia="lt-LT"/>
              </w:rPr>
              <w:t>7. Darbdavį atstovaujantis asmuo: (pareigos, vardas, pavardė)</w:t>
            </w:r>
            <w:r>
              <w:rPr>
                <w:szCs w:val="24"/>
                <w:lang w:eastAsia="lt-LT"/>
              </w:rPr>
              <w:tab/>
            </w:r>
          </w:p>
        </w:tc>
      </w:tr>
      <w:tr w:rsidR="00865CE8" w14:paraId="479E88EE" w14:textId="77777777">
        <w:tblPrEx>
          <w:tblCellSpacing w:w="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5" w:type="dxa"/>
            <w:left w:w="15" w:type="dxa"/>
            <w:bottom w:w="15" w:type="dxa"/>
            <w:right w:w="15" w:type="dxa"/>
          </w:tblCellMar>
          <w:tblLook w:val="04A0" w:firstRow="1" w:lastRow="0" w:firstColumn="1" w:lastColumn="0" w:noHBand="0" w:noVBand="1"/>
        </w:tblPrEx>
        <w:trPr>
          <w:gridBefore w:val="1"/>
          <w:gridAfter w:val="1"/>
          <w:wBefore w:w="313" w:type="dxa"/>
          <w:wAfter w:w="174" w:type="dxa"/>
          <w:tblCellSpacing w:w="15" w:type="dxa"/>
        </w:trPr>
        <w:tc>
          <w:tcPr>
            <w:tcW w:w="9578" w:type="dxa"/>
            <w:gridSpan w:val="5"/>
            <w:vAlign w:val="center"/>
            <w:hideMark/>
          </w:tcPr>
          <w:p w14:paraId="6C605B61" w14:textId="77777777" w:rsidR="00865CE8" w:rsidRDefault="00865CE8">
            <w:pPr>
              <w:rPr>
                <w:szCs w:val="24"/>
                <w:lang w:eastAsia="lt-LT"/>
              </w:rPr>
            </w:pPr>
          </w:p>
        </w:tc>
      </w:tr>
      <w:tr w:rsidR="00865CE8" w14:paraId="4E1D0ACC" w14:textId="77777777">
        <w:trPr>
          <w:trHeight w:val="325"/>
        </w:trPr>
        <w:tc>
          <w:tcPr>
            <w:tcW w:w="739" w:type="dxa"/>
            <w:gridSpan w:val="2"/>
            <w:shd w:val="clear" w:color="auto" w:fill="auto"/>
          </w:tcPr>
          <w:p w14:paraId="27F7F37F" w14:textId="77777777" w:rsidR="00865CE8" w:rsidRDefault="00FA77ED">
            <w:pPr>
              <w:ind w:firstLine="62"/>
              <w:jc w:val="center"/>
              <w:rPr>
                <w:b/>
                <w:bCs/>
                <w:iCs/>
                <w:szCs w:val="24"/>
                <w:lang w:eastAsia="lt-LT"/>
              </w:rPr>
            </w:pPr>
            <w:r>
              <w:rPr>
                <w:b/>
                <w:bCs/>
                <w:iCs/>
                <w:szCs w:val="24"/>
                <w:lang w:eastAsia="lt-LT"/>
              </w:rPr>
              <w:t>Eil. Nr.</w:t>
            </w:r>
          </w:p>
        </w:tc>
        <w:tc>
          <w:tcPr>
            <w:tcW w:w="7625" w:type="dxa"/>
            <w:shd w:val="clear" w:color="auto" w:fill="auto"/>
          </w:tcPr>
          <w:p w14:paraId="6E450B3A" w14:textId="77777777" w:rsidR="00865CE8" w:rsidRDefault="00FA77ED">
            <w:pPr>
              <w:jc w:val="center"/>
              <w:rPr>
                <w:b/>
                <w:bCs/>
                <w:szCs w:val="24"/>
                <w:lang w:eastAsia="lt-LT"/>
              </w:rPr>
            </w:pPr>
            <w:r>
              <w:rPr>
                <w:b/>
                <w:bCs/>
                <w:szCs w:val="24"/>
                <w:lang w:eastAsia="lt-LT"/>
              </w:rPr>
              <w:t>KLAUSIMAI</w:t>
            </w:r>
          </w:p>
        </w:tc>
        <w:tc>
          <w:tcPr>
            <w:tcW w:w="567" w:type="dxa"/>
            <w:shd w:val="clear" w:color="auto" w:fill="E2EFD9" w:themeFill="accent6" w:themeFillTint="33"/>
          </w:tcPr>
          <w:p w14:paraId="69CCA3D5" w14:textId="77777777" w:rsidR="00865CE8" w:rsidRDefault="00FA77ED">
            <w:pPr>
              <w:ind w:left="-108" w:right="-143" w:hanging="90"/>
              <w:jc w:val="center"/>
              <w:rPr>
                <w:b/>
                <w:bCs/>
                <w:szCs w:val="24"/>
                <w:lang w:eastAsia="lt-LT"/>
              </w:rPr>
            </w:pPr>
            <w:r>
              <w:rPr>
                <w:b/>
                <w:bCs/>
                <w:szCs w:val="24"/>
                <w:lang w:eastAsia="lt-LT"/>
              </w:rPr>
              <w:t>Taip</w:t>
            </w:r>
          </w:p>
          <w:p w14:paraId="6AB614A4" w14:textId="77777777" w:rsidR="00865CE8" w:rsidRDefault="00865CE8">
            <w:pPr>
              <w:ind w:left="-56" w:right="-108" w:hanging="142"/>
              <w:rPr>
                <w:b/>
                <w:bCs/>
                <w:szCs w:val="24"/>
                <w:lang w:eastAsia="lt-LT"/>
              </w:rPr>
            </w:pPr>
          </w:p>
        </w:tc>
        <w:tc>
          <w:tcPr>
            <w:tcW w:w="567" w:type="dxa"/>
            <w:shd w:val="clear" w:color="auto" w:fill="FBE4D5" w:themeFill="accent2" w:themeFillTint="33"/>
          </w:tcPr>
          <w:p w14:paraId="6642D7DA" w14:textId="77777777" w:rsidR="00865CE8" w:rsidRDefault="00FA77ED">
            <w:pPr>
              <w:ind w:right="-108" w:hanging="108"/>
              <w:jc w:val="center"/>
              <w:rPr>
                <w:b/>
                <w:bCs/>
                <w:szCs w:val="24"/>
                <w:lang w:eastAsia="lt-LT"/>
              </w:rPr>
            </w:pPr>
            <w:r>
              <w:rPr>
                <w:b/>
                <w:bCs/>
                <w:szCs w:val="24"/>
                <w:lang w:eastAsia="lt-LT"/>
              </w:rPr>
              <w:t>Ne</w:t>
            </w:r>
          </w:p>
        </w:tc>
        <w:tc>
          <w:tcPr>
            <w:tcW w:w="567" w:type="dxa"/>
            <w:gridSpan w:val="2"/>
            <w:shd w:val="clear" w:color="auto" w:fill="auto"/>
          </w:tcPr>
          <w:p w14:paraId="2D5FC533" w14:textId="77777777" w:rsidR="00865CE8" w:rsidRDefault="00FA77ED">
            <w:pPr>
              <w:ind w:right="-108" w:hanging="108"/>
              <w:jc w:val="center"/>
              <w:rPr>
                <w:b/>
                <w:bCs/>
                <w:szCs w:val="24"/>
                <w:lang w:eastAsia="lt-LT"/>
              </w:rPr>
            </w:pPr>
            <w:r>
              <w:rPr>
                <w:b/>
                <w:bCs/>
                <w:szCs w:val="24"/>
                <w:lang w:eastAsia="lt-LT"/>
              </w:rPr>
              <w:t>N/N</w:t>
            </w:r>
          </w:p>
        </w:tc>
      </w:tr>
      <w:tr w:rsidR="00865CE8" w14:paraId="2558C85A" w14:textId="77777777">
        <w:trPr>
          <w:trHeight w:val="341"/>
        </w:trPr>
        <w:tc>
          <w:tcPr>
            <w:tcW w:w="10065" w:type="dxa"/>
            <w:gridSpan w:val="7"/>
            <w:shd w:val="clear" w:color="auto" w:fill="DEEAF6" w:themeFill="accent1" w:themeFillTint="33"/>
          </w:tcPr>
          <w:p w14:paraId="4B3402B5" w14:textId="77777777" w:rsidR="00865CE8" w:rsidRDefault="00FA77ED">
            <w:pPr>
              <w:rPr>
                <w:bCs/>
                <w:iCs/>
                <w:szCs w:val="24"/>
                <w:lang w:eastAsia="lt-LT"/>
              </w:rPr>
            </w:pPr>
            <w:r>
              <w:rPr>
                <w:b/>
                <w:szCs w:val="24"/>
                <w:lang w:eastAsia="lt-LT"/>
              </w:rPr>
              <w:t>DARBO SANTYKIŲ YPATUMAI</w:t>
            </w:r>
          </w:p>
        </w:tc>
      </w:tr>
      <w:tr w:rsidR="00865CE8" w14:paraId="6D1A66C3" w14:textId="77777777">
        <w:trPr>
          <w:trHeight w:val="341"/>
        </w:trPr>
        <w:tc>
          <w:tcPr>
            <w:tcW w:w="739" w:type="dxa"/>
            <w:gridSpan w:val="2"/>
            <w:shd w:val="clear" w:color="auto" w:fill="auto"/>
          </w:tcPr>
          <w:p w14:paraId="5A0ADC11" w14:textId="77777777" w:rsidR="00865CE8" w:rsidRDefault="00FA77ED">
            <w:pPr>
              <w:ind w:right="-139"/>
              <w:jc w:val="center"/>
              <w:rPr>
                <w:szCs w:val="24"/>
                <w:lang w:eastAsia="lt-LT"/>
              </w:rPr>
            </w:pPr>
            <w:r>
              <w:rPr>
                <w:szCs w:val="24"/>
                <w:lang w:eastAsia="lt-LT"/>
              </w:rPr>
              <w:t>1.</w:t>
            </w:r>
          </w:p>
        </w:tc>
        <w:tc>
          <w:tcPr>
            <w:tcW w:w="7625" w:type="dxa"/>
            <w:shd w:val="clear" w:color="auto" w:fill="auto"/>
            <w:vAlign w:val="center"/>
          </w:tcPr>
          <w:p w14:paraId="6DA95AEE" w14:textId="77777777" w:rsidR="00865CE8" w:rsidRDefault="00FA77ED">
            <w:pPr>
              <w:rPr>
                <w:szCs w:val="24"/>
                <w:lang w:eastAsia="lt-LT"/>
              </w:rPr>
            </w:pPr>
            <w:r>
              <w:rPr>
                <w:szCs w:val="24"/>
                <w:lang w:eastAsia="lt-LT"/>
              </w:rPr>
              <w:t xml:space="preserve">Ar su darbuotojais su negalia, kurių įdarbinimą subsidijuoja Užimtumo tarnyba prie Lietuvos Respublikos socialinės apsaugos ir darbo ministerijos, sudarytos darbo sutartys atitinka teisės aktų reikalavimus? </w:t>
            </w:r>
            <w:hyperlink r:id="rId7" w:history="1">
              <w:r>
                <w:rPr>
                  <w:color w:val="0000FF"/>
                  <w:szCs w:val="24"/>
                  <w:u w:val="single"/>
                  <w:lang w:eastAsia="lt-LT"/>
                </w:rPr>
                <w:t>([1])</w:t>
              </w:r>
            </w:hyperlink>
          </w:p>
        </w:tc>
        <w:tc>
          <w:tcPr>
            <w:tcW w:w="567" w:type="dxa"/>
            <w:shd w:val="clear" w:color="auto" w:fill="E2EFD9" w:themeFill="accent6" w:themeFillTint="33"/>
          </w:tcPr>
          <w:p w14:paraId="151245BD" w14:textId="77777777" w:rsidR="00865CE8" w:rsidRDefault="00FA77ED">
            <w:pPr>
              <w:jc w:val="center"/>
              <w:rPr>
                <w:szCs w:val="24"/>
                <w:lang w:eastAsia="lt-LT"/>
              </w:rPr>
            </w:pPr>
            <w:r>
              <w:rPr>
                <w:bCs/>
                <w:iCs/>
                <w:szCs w:val="24"/>
                <w:lang w:eastAsia="lt-LT"/>
              </w:rPr>
              <w:t></w:t>
            </w:r>
          </w:p>
        </w:tc>
        <w:tc>
          <w:tcPr>
            <w:tcW w:w="567" w:type="dxa"/>
            <w:shd w:val="clear" w:color="auto" w:fill="FBE4D5" w:themeFill="accent2" w:themeFillTint="33"/>
          </w:tcPr>
          <w:p w14:paraId="790A1F13" w14:textId="77777777" w:rsidR="00865CE8" w:rsidRDefault="00FA77ED">
            <w:pPr>
              <w:jc w:val="center"/>
              <w:rPr>
                <w:szCs w:val="24"/>
                <w:lang w:eastAsia="lt-LT"/>
              </w:rPr>
            </w:pPr>
            <w:r>
              <w:rPr>
                <w:bCs/>
                <w:iCs/>
                <w:szCs w:val="24"/>
                <w:lang w:eastAsia="lt-LT"/>
              </w:rPr>
              <w:t></w:t>
            </w:r>
          </w:p>
        </w:tc>
        <w:tc>
          <w:tcPr>
            <w:tcW w:w="567" w:type="dxa"/>
            <w:gridSpan w:val="2"/>
            <w:shd w:val="clear" w:color="auto" w:fill="auto"/>
          </w:tcPr>
          <w:p w14:paraId="14571DAE" w14:textId="77777777" w:rsidR="00865CE8" w:rsidRDefault="00FA77ED">
            <w:pPr>
              <w:jc w:val="center"/>
              <w:rPr>
                <w:szCs w:val="24"/>
                <w:lang w:eastAsia="lt-LT"/>
              </w:rPr>
            </w:pPr>
            <w:r>
              <w:rPr>
                <w:bCs/>
                <w:iCs/>
                <w:szCs w:val="24"/>
                <w:lang w:eastAsia="lt-LT"/>
              </w:rPr>
              <w:t></w:t>
            </w:r>
          </w:p>
        </w:tc>
      </w:tr>
      <w:tr w:rsidR="00865CE8" w14:paraId="595C6278" w14:textId="77777777">
        <w:trPr>
          <w:trHeight w:val="341"/>
        </w:trPr>
        <w:tc>
          <w:tcPr>
            <w:tcW w:w="739" w:type="dxa"/>
            <w:gridSpan w:val="2"/>
            <w:shd w:val="clear" w:color="auto" w:fill="auto"/>
          </w:tcPr>
          <w:p w14:paraId="28E53CC7" w14:textId="77777777" w:rsidR="00865CE8" w:rsidRDefault="00FA77ED">
            <w:pPr>
              <w:ind w:right="-139"/>
              <w:jc w:val="center"/>
              <w:rPr>
                <w:szCs w:val="24"/>
                <w:lang w:eastAsia="lt-LT"/>
              </w:rPr>
            </w:pPr>
            <w:r>
              <w:rPr>
                <w:szCs w:val="24"/>
                <w:lang w:eastAsia="lt-LT"/>
              </w:rPr>
              <w:t>2.</w:t>
            </w:r>
          </w:p>
        </w:tc>
        <w:tc>
          <w:tcPr>
            <w:tcW w:w="7625" w:type="dxa"/>
            <w:shd w:val="clear" w:color="auto" w:fill="auto"/>
            <w:vAlign w:val="center"/>
          </w:tcPr>
          <w:p w14:paraId="7D597488" w14:textId="77777777" w:rsidR="00865CE8" w:rsidRDefault="00FA77ED">
            <w:pPr>
              <w:rPr>
                <w:szCs w:val="24"/>
                <w:lang w:eastAsia="lt-LT"/>
              </w:rPr>
            </w:pPr>
            <w:r>
              <w:rPr>
                <w:szCs w:val="24"/>
                <w:lang w:eastAsia="lt-LT"/>
              </w:rPr>
              <w:t xml:space="preserve">Ar darbuotojams su negalia sudarytos sąlygos gauti darbą, dirbti, siekti karjeros arba mokytis, įskaitant tinkamą patalpų pritaikymą, jeigu dėl tokių priemonių nebus neproporcingai apsunkinamos darbdavio pareigos? </w:t>
            </w:r>
            <w:hyperlink r:id="rId8" w:history="1">
              <w:r>
                <w:rPr>
                  <w:color w:val="0000FF"/>
                  <w:szCs w:val="24"/>
                  <w:u w:val="single"/>
                  <w:lang w:eastAsia="lt-LT"/>
                </w:rPr>
                <w:t>([1] 26 str. 2 d. 6 p.)</w:t>
              </w:r>
            </w:hyperlink>
          </w:p>
        </w:tc>
        <w:tc>
          <w:tcPr>
            <w:tcW w:w="567" w:type="dxa"/>
            <w:shd w:val="clear" w:color="auto" w:fill="E2EFD9" w:themeFill="accent6" w:themeFillTint="33"/>
          </w:tcPr>
          <w:p w14:paraId="6BD8883B" w14:textId="77777777" w:rsidR="00865CE8" w:rsidRDefault="00FA77ED">
            <w:pPr>
              <w:jc w:val="center"/>
              <w:rPr>
                <w:bCs/>
                <w:iCs/>
                <w:szCs w:val="24"/>
                <w:lang w:eastAsia="lt-LT"/>
              </w:rPr>
            </w:pPr>
            <w:r>
              <w:rPr>
                <w:bCs/>
                <w:iCs/>
                <w:szCs w:val="24"/>
                <w:lang w:eastAsia="lt-LT"/>
              </w:rPr>
              <w:t></w:t>
            </w:r>
          </w:p>
        </w:tc>
        <w:tc>
          <w:tcPr>
            <w:tcW w:w="567" w:type="dxa"/>
            <w:shd w:val="clear" w:color="auto" w:fill="FBE4D5" w:themeFill="accent2" w:themeFillTint="33"/>
          </w:tcPr>
          <w:p w14:paraId="6CEF1EF7" w14:textId="77777777" w:rsidR="00865CE8" w:rsidRDefault="00FA77ED">
            <w:pPr>
              <w:jc w:val="center"/>
              <w:rPr>
                <w:bCs/>
                <w:iCs/>
                <w:szCs w:val="24"/>
                <w:lang w:eastAsia="lt-LT"/>
              </w:rPr>
            </w:pPr>
            <w:r>
              <w:rPr>
                <w:bCs/>
                <w:iCs/>
                <w:szCs w:val="24"/>
                <w:lang w:eastAsia="lt-LT"/>
              </w:rPr>
              <w:t></w:t>
            </w:r>
          </w:p>
        </w:tc>
        <w:tc>
          <w:tcPr>
            <w:tcW w:w="567" w:type="dxa"/>
            <w:gridSpan w:val="2"/>
            <w:shd w:val="clear" w:color="auto" w:fill="auto"/>
          </w:tcPr>
          <w:p w14:paraId="2C83DA59" w14:textId="77777777" w:rsidR="00865CE8" w:rsidRDefault="00FA77ED">
            <w:pPr>
              <w:jc w:val="center"/>
              <w:rPr>
                <w:bCs/>
                <w:iCs/>
                <w:szCs w:val="24"/>
                <w:lang w:eastAsia="lt-LT"/>
              </w:rPr>
            </w:pPr>
            <w:r>
              <w:rPr>
                <w:bCs/>
                <w:iCs/>
                <w:szCs w:val="24"/>
                <w:lang w:eastAsia="lt-LT"/>
              </w:rPr>
              <w:t></w:t>
            </w:r>
          </w:p>
        </w:tc>
      </w:tr>
      <w:tr w:rsidR="00865CE8" w14:paraId="72CB5F28" w14:textId="77777777">
        <w:tc>
          <w:tcPr>
            <w:tcW w:w="739" w:type="dxa"/>
            <w:gridSpan w:val="2"/>
            <w:shd w:val="clear" w:color="auto" w:fill="auto"/>
          </w:tcPr>
          <w:p w14:paraId="483A8324" w14:textId="77777777" w:rsidR="00865CE8" w:rsidRDefault="00FA77ED">
            <w:pPr>
              <w:ind w:right="-139"/>
              <w:jc w:val="center"/>
              <w:rPr>
                <w:szCs w:val="24"/>
                <w:lang w:eastAsia="lt-LT"/>
              </w:rPr>
            </w:pPr>
            <w:r>
              <w:rPr>
                <w:szCs w:val="24"/>
                <w:lang w:eastAsia="lt-LT"/>
              </w:rPr>
              <w:t>3.</w:t>
            </w:r>
          </w:p>
        </w:tc>
        <w:tc>
          <w:tcPr>
            <w:tcW w:w="7625" w:type="dxa"/>
            <w:shd w:val="clear" w:color="auto" w:fill="auto"/>
            <w:vAlign w:val="center"/>
          </w:tcPr>
          <w:p w14:paraId="07C5C4FD" w14:textId="77777777" w:rsidR="00865CE8" w:rsidRDefault="00FA77ED">
            <w:pPr>
              <w:rPr>
                <w:szCs w:val="24"/>
                <w:lang w:eastAsia="lt-LT"/>
              </w:rPr>
            </w:pPr>
            <w:r>
              <w:rPr>
                <w:szCs w:val="24"/>
                <w:lang w:eastAsia="lt-LT"/>
              </w:rPr>
              <w:t xml:space="preserve">Ar tenkinami darbuotojų su negalia rašytiniai prašymai laikinai dirbti ne visą darbo laiką, jeigu tokių prašymų buvo? </w:t>
            </w:r>
            <w:hyperlink r:id="rId9" w:history="1">
              <w:r>
                <w:rPr>
                  <w:color w:val="0000FF"/>
                  <w:szCs w:val="24"/>
                  <w:u w:val="single"/>
                  <w:lang w:eastAsia="lt-LT"/>
                </w:rPr>
                <w:t>([1] 40 str. 5 d.)</w:t>
              </w:r>
            </w:hyperlink>
          </w:p>
        </w:tc>
        <w:tc>
          <w:tcPr>
            <w:tcW w:w="567" w:type="dxa"/>
            <w:shd w:val="clear" w:color="auto" w:fill="E2EFD9" w:themeFill="accent6" w:themeFillTint="33"/>
          </w:tcPr>
          <w:p w14:paraId="4922C745" w14:textId="77777777" w:rsidR="00865CE8" w:rsidRDefault="00FA77ED">
            <w:pPr>
              <w:jc w:val="center"/>
              <w:rPr>
                <w:szCs w:val="24"/>
                <w:lang w:eastAsia="lt-LT"/>
              </w:rPr>
            </w:pPr>
            <w:r>
              <w:rPr>
                <w:bCs/>
                <w:iCs/>
                <w:szCs w:val="24"/>
                <w:lang w:eastAsia="lt-LT"/>
              </w:rPr>
              <w:t></w:t>
            </w:r>
          </w:p>
        </w:tc>
        <w:tc>
          <w:tcPr>
            <w:tcW w:w="567" w:type="dxa"/>
            <w:shd w:val="clear" w:color="auto" w:fill="FBE4D5" w:themeFill="accent2" w:themeFillTint="33"/>
          </w:tcPr>
          <w:p w14:paraId="56438618" w14:textId="77777777" w:rsidR="00865CE8" w:rsidRDefault="00FA77ED">
            <w:pPr>
              <w:jc w:val="center"/>
              <w:rPr>
                <w:szCs w:val="24"/>
                <w:lang w:eastAsia="lt-LT"/>
              </w:rPr>
            </w:pPr>
            <w:r>
              <w:rPr>
                <w:bCs/>
                <w:iCs/>
                <w:szCs w:val="24"/>
                <w:lang w:eastAsia="lt-LT"/>
              </w:rPr>
              <w:t></w:t>
            </w:r>
          </w:p>
        </w:tc>
        <w:tc>
          <w:tcPr>
            <w:tcW w:w="567" w:type="dxa"/>
            <w:gridSpan w:val="2"/>
            <w:shd w:val="clear" w:color="auto" w:fill="auto"/>
          </w:tcPr>
          <w:p w14:paraId="777C335D" w14:textId="77777777" w:rsidR="00865CE8" w:rsidRDefault="00FA77ED">
            <w:pPr>
              <w:jc w:val="center"/>
              <w:rPr>
                <w:szCs w:val="24"/>
                <w:lang w:eastAsia="lt-LT"/>
              </w:rPr>
            </w:pPr>
            <w:r>
              <w:rPr>
                <w:bCs/>
                <w:iCs/>
                <w:szCs w:val="24"/>
                <w:lang w:eastAsia="lt-LT"/>
              </w:rPr>
              <w:t></w:t>
            </w:r>
          </w:p>
        </w:tc>
      </w:tr>
      <w:tr w:rsidR="00865CE8" w14:paraId="0E5CF051" w14:textId="77777777">
        <w:tc>
          <w:tcPr>
            <w:tcW w:w="739" w:type="dxa"/>
            <w:gridSpan w:val="2"/>
            <w:shd w:val="clear" w:color="auto" w:fill="auto"/>
          </w:tcPr>
          <w:p w14:paraId="7F0E82C7" w14:textId="77777777" w:rsidR="00865CE8" w:rsidRDefault="00FA77ED">
            <w:pPr>
              <w:ind w:right="-139"/>
              <w:jc w:val="center"/>
              <w:rPr>
                <w:szCs w:val="24"/>
                <w:lang w:eastAsia="lt-LT"/>
              </w:rPr>
            </w:pPr>
            <w:r>
              <w:rPr>
                <w:szCs w:val="24"/>
                <w:lang w:eastAsia="lt-LT"/>
              </w:rPr>
              <w:t>4.</w:t>
            </w:r>
          </w:p>
        </w:tc>
        <w:tc>
          <w:tcPr>
            <w:tcW w:w="7625" w:type="dxa"/>
            <w:shd w:val="clear" w:color="auto" w:fill="auto"/>
            <w:vAlign w:val="center"/>
          </w:tcPr>
          <w:p w14:paraId="6ABC193B" w14:textId="77777777" w:rsidR="00865CE8" w:rsidRDefault="00FA77ED">
            <w:pPr>
              <w:rPr>
                <w:szCs w:val="24"/>
                <w:lang w:eastAsia="lt-LT"/>
              </w:rPr>
            </w:pPr>
            <w:r>
              <w:rPr>
                <w:szCs w:val="24"/>
                <w:lang w:eastAsia="lt-LT"/>
              </w:rPr>
              <w:t xml:space="preserve">Ar tenkinami darbuotojų su negalia rašytiniai prašymai dirbti nuotoliniu būdu, išskyrus atvejus, kai šių prašymų neįmanoma tenkinti dėl gamybinio būtinumo ar darbo organizavimo ypatumų, jeigu tokių prašymų buvo? </w:t>
            </w:r>
            <w:hyperlink r:id="rId10" w:history="1">
              <w:r>
                <w:rPr>
                  <w:color w:val="0000FF"/>
                  <w:szCs w:val="24"/>
                  <w:u w:val="single"/>
                  <w:lang w:eastAsia="lt-LT"/>
                </w:rPr>
                <w:t>([1] 52 str. 2 d.)</w:t>
              </w:r>
            </w:hyperlink>
          </w:p>
        </w:tc>
        <w:tc>
          <w:tcPr>
            <w:tcW w:w="567" w:type="dxa"/>
            <w:shd w:val="clear" w:color="auto" w:fill="E2EFD9" w:themeFill="accent6" w:themeFillTint="33"/>
          </w:tcPr>
          <w:p w14:paraId="4D20DFE6" w14:textId="77777777" w:rsidR="00865CE8" w:rsidRDefault="00FA77ED">
            <w:pPr>
              <w:jc w:val="center"/>
              <w:rPr>
                <w:szCs w:val="24"/>
                <w:lang w:eastAsia="lt-LT"/>
              </w:rPr>
            </w:pPr>
            <w:r>
              <w:rPr>
                <w:bCs/>
                <w:iCs/>
                <w:szCs w:val="24"/>
                <w:lang w:eastAsia="lt-LT"/>
              </w:rPr>
              <w:t></w:t>
            </w:r>
          </w:p>
        </w:tc>
        <w:tc>
          <w:tcPr>
            <w:tcW w:w="567" w:type="dxa"/>
            <w:shd w:val="clear" w:color="auto" w:fill="FBE4D5" w:themeFill="accent2" w:themeFillTint="33"/>
          </w:tcPr>
          <w:p w14:paraId="013A50E0" w14:textId="77777777" w:rsidR="00865CE8" w:rsidRDefault="00FA77ED">
            <w:pPr>
              <w:jc w:val="center"/>
              <w:rPr>
                <w:szCs w:val="24"/>
                <w:lang w:eastAsia="lt-LT"/>
              </w:rPr>
            </w:pPr>
            <w:r>
              <w:rPr>
                <w:bCs/>
                <w:iCs/>
                <w:szCs w:val="24"/>
                <w:lang w:eastAsia="lt-LT"/>
              </w:rPr>
              <w:t></w:t>
            </w:r>
          </w:p>
        </w:tc>
        <w:tc>
          <w:tcPr>
            <w:tcW w:w="567" w:type="dxa"/>
            <w:gridSpan w:val="2"/>
            <w:shd w:val="clear" w:color="auto" w:fill="auto"/>
          </w:tcPr>
          <w:p w14:paraId="353D5E71" w14:textId="77777777" w:rsidR="00865CE8" w:rsidRDefault="00FA77ED">
            <w:pPr>
              <w:jc w:val="center"/>
              <w:rPr>
                <w:szCs w:val="24"/>
                <w:lang w:eastAsia="lt-LT"/>
              </w:rPr>
            </w:pPr>
            <w:r>
              <w:rPr>
                <w:bCs/>
                <w:iCs/>
                <w:szCs w:val="24"/>
                <w:lang w:eastAsia="lt-LT"/>
              </w:rPr>
              <w:t></w:t>
            </w:r>
          </w:p>
        </w:tc>
      </w:tr>
      <w:tr w:rsidR="00865CE8" w14:paraId="6D4EFD95" w14:textId="77777777">
        <w:tc>
          <w:tcPr>
            <w:tcW w:w="739" w:type="dxa"/>
            <w:gridSpan w:val="2"/>
            <w:shd w:val="clear" w:color="auto" w:fill="auto"/>
          </w:tcPr>
          <w:p w14:paraId="1E7C1B8C" w14:textId="77777777" w:rsidR="00865CE8" w:rsidRDefault="00FA77ED">
            <w:pPr>
              <w:ind w:right="-139"/>
              <w:jc w:val="center"/>
              <w:rPr>
                <w:szCs w:val="24"/>
                <w:lang w:eastAsia="lt-LT"/>
              </w:rPr>
            </w:pPr>
            <w:r>
              <w:rPr>
                <w:szCs w:val="24"/>
                <w:lang w:eastAsia="lt-LT"/>
              </w:rPr>
              <w:t>5.</w:t>
            </w:r>
          </w:p>
        </w:tc>
        <w:tc>
          <w:tcPr>
            <w:tcW w:w="7625" w:type="dxa"/>
            <w:shd w:val="clear" w:color="auto" w:fill="auto"/>
            <w:vAlign w:val="center"/>
          </w:tcPr>
          <w:p w14:paraId="1A3989F7" w14:textId="77777777" w:rsidR="00865CE8" w:rsidRDefault="00FA77ED">
            <w:pPr>
              <w:rPr>
                <w:szCs w:val="24"/>
                <w:lang w:eastAsia="lt-LT"/>
              </w:rPr>
            </w:pPr>
            <w:r>
              <w:rPr>
                <w:szCs w:val="24"/>
                <w:lang w:eastAsia="lt-LT"/>
              </w:rPr>
              <w:t xml:space="preserve">Ar tenkinami darbuotojų su negalia prašymai dirbti pageidaujamu darbo laiko režimu, kai to reikalauja darbuotojas, pateikęs prašymą, pagrįstą sveikatos priežiūros įstaigos išvada apie jo sveikatos būklę, jeigu dėl gamybinio būtinumo ar darbo organizavimo ypatumų tai nesudarytų darbdaviui per didelių sąnaudų, jeigu tokių prašymų buvo? </w:t>
            </w:r>
            <w:hyperlink r:id="rId11" w:history="1">
              <w:r>
                <w:rPr>
                  <w:color w:val="0000FF"/>
                  <w:szCs w:val="24"/>
                  <w:u w:val="single"/>
                  <w:lang w:eastAsia="lt-LT"/>
                </w:rPr>
                <w:t>([1] 113 str. 1 d.)</w:t>
              </w:r>
            </w:hyperlink>
          </w:p>
        </w:tc>
        <w:tc>
          <w:tcPr>
            <w:tcW w:w="567" w:type="dxa"/>
            <w:shd w:val="clear" w:color="auto" w:fill="E2EFD9" w:themeFill="accent6" w:themeFillTint="33"/>
          </w:tcPr>
          <w:p w14:paraId="2C6E7820" w14:textId="77777777" w:rsidR="00865CE8" w:rsidRDefault="00FA77ED">
            <w:pPr>
              <w:jc w:val="center"/>
              <w:rPr>
                <w:szCs w:val="24"/>
                <w:lang w:eastAsia="lt-LT"/>
              </w:rPr>
            </w:pPr>
            <w:r>
              <w:rPr>
                <w:bCs/>
                <w:iCs/>
                <w:szCs w:val="24"/>
                <w:lang w:eastAsia="lt-LT"/>
              </w:rPr>
              <w:t></w:t>
            </w:r>
          </w:p>
        </w:tc>
        <w:tc>
          <w:tcPr>
            <w:tcW w:w="567" w:type="dxa"/>
            <w:shd w:val="clear" w:color="auto" w:fill="FBE4D5" w:themeFill="accent2" w:themeFillTint="33"/>
          </w:tcPr>
          <w:p w14:paraId="250325FA" w14:textId="77777777" w:rsidR="00865CE8" w:rsidRDefault="00FA77ED">
            <w:pPr>
              <w:jc w:val="center"/>
              <w:rPr>
                <w:szCs w:val="24"/>
                <w:lang w:eastAsia="lt-LT"/>
              </w:rPr>
            </w:pPr>
            <w:r>
              <w:rPr>
                <w:bCs/>
                <w:iCs/>
                <w:szCs w:val="24"/>
                <w:lang w:eastAsia="lt-LT"/>
              </w:rPr>
              <w:t></w:t>
            </w:r>
          </w:p>
        </w:tc>
        <w:tc>
          <w:tcPr>
            <w:tcW w:w="567" w:type="dxa"/>
            <w:gridSpan w:val="2"/>
            <w:shd w:val="clear" w:color="auto" w:fill="auto"/>
          </w:tcPr>
          <w:p w14:paraId="04D4A873" w14:textId="77777777" w:rsidR="00865CE8" w:rsidRDefault="00FA77ED">
            <w:pPr>
              <w:jc w:val="center"/>
              <w:rPr>
                <w:szCs w:val="24"/>
                <w:lang w:eastAsia="lt-LT"/>
              </w:rPr>
            </w:pPr>
            <w:r>
              <w:rPr>
                <w:bCs/>
                <w:iCs/>
                <w:szCs w:val="24"/>
                <w:lang w:eastAsia="lt-LT"/>
              </w:rPr>
              <w:t></w:t>
            </w:r>
          </w:p>
        </w:tc>
      </w:tr>
      <w:tr w:rsidR="00865CE8" w14:paraId="6C7DADB2" w14:textId="77777777">
        <w:tc>
          <w:tcPr>
            <w:tcW w:w="739" w:type="dxa"/>
            <w:gridSpan w:val="2"/>
            <w:shd w:val="clear" w:color="auto" w:fill="auto"/>
          </w:tcPr>
          <w:p w14:paraId="0A632F5C" w14:textId="77777777" w:rsidR="00865CE8" w:rsidRDefault="00FA77ED">
            <w:pPr>
              <w:ind w:right="-139"/>
              <w:jc w:val="center"/>
              <w:rPr>
                <w:szCs w:val="24"/>
                <w:lang w:eastAsia="lt-LT"/>
              </w:rPr>
            </w:pPr>
            <w:r>
              <w:rPr>
                <w:szCs w:val="24"/>
                <w:lang w:eastAsia="lt-LT"/>
              </w:rPr>
              <w:lastRenderedPageBreak/>
              <w:t>6.</w:t>
            </w:r>
          </w:p>
        </w:tc>
        <w:tc>
          <w:tcPr>
            <w:tcW w:w="7625" w:type="dxa"/>
            <w:shd w:val="clear" w:color="auto" w:fill="auto"/>
            <w:vAlign w:val="center"/>
          </w:tcPr>
          <w:p w14:paraId="1A1C9FC9" w14:textId="77777777" w:rsidR="00865CE8" w:rsidRDefault="00FA77ED">
            <w:pPr>
              <w:rPr>
                <w:szCs w:val="24"/>
                <w:bdr w:val="none" w:sz="0" w:space="0" w:color="auto" w:frame="1"/>
                <w:lang w:eastAsia="lt-LT"/>
              </w:rPr>
            </w:pPr>
            <w:r>
              <w:rPr>
                <w:szCs w:val="24"/>
                <w:lang w:eastAsia="lt-LT"/>
              </w:rPr>
              <w:t xml:space="preserve">Ar tenkinami darbuotojų su negalia rašytiniai prašymai nutraukti darbo sutartį, apie tai įspėjus darbdavį ne vėliau kaip prieš penkias darbo dienas, nes darbuotojas negali tinkamai atlikti savo darbo funkcijos dėl negalios, jeigu tokių prašymų buvo? </w:t>
            </w:r>
            <w:hyperlink r:id="rId12" w:history="1">
              <w:r>
                <w:rPr>
                  <w:color w:val="0000FF"/>
                  <w:szCs w:val="24"/>
                  <w:u w:val="single"/>
                  <w:lang w:eastAsia="lt-LT"/>
                </w:rPr>
                <w:t>([1] 56 str. 1 d. 3 p.)</w:t>
              </w:r>
            </w:hyperlink>
          </w:p>
        </w:tc>
        <w:tc>
          <w:tcPr>
            <w:tcW w:w="567" w:type="dxa"/>
            <w:shd w:val="clear" w:color="auto" w:fill="E2EFD9" w:themeFill="accent6" w:themeFillTint="33"/>
          </w:tcPr>
          <w:p w14:paraId="572AA0CF" w14:textId="77777777" w:rsidR="00865CE8" w:rsidRDefault="00FA77ED">
            <w:pPr>
              <w:jc w:val="center"/>
              <w:rPr>
                <w:szCs w:val="24"/>
                <w:lang w:eastAsia="lt-LT"/>
              </w:rPr>
            </w:pPr>
            <w:r>
              <w:rPr>
                <w:bCs/>
                <w:iCs/>
                <w:szCs w:val="24"/>
                <w:lang w:eastAsia="lt-LT"/>
              </w:rPr>
              <w:t></w:t>
            </w:r>
          </w:p>
        </w:tc>
        <w:tc>
          <w:tcPr>
            <w:tcW w:w="567" w:type="dxa"/>
            <w:shd w:val="clear" w:color="auto" w:fill="FBE4D5" w:themeFill="accent2" w:themeFillTint="33"/>
          </w:tcPr>
          <w:p w14:paraId="19680748" w14:textId="77777777" w:rsidR="00865CE8" w:rsidRDefault="00FA77ED">
            <w:pPr>
              <w:jc w:val="center"/>
              <w:rPr>
                <w:szCs w:val="24"/>
                <w:lang w:eastAsia="lt-LT"/>
              </w:rPr>
            </w:pPr>
            <w:r>
              <w:rPr>
                <w:bCs/>
                <w:iCs/>
                <w:szCs w:val="24"/>
                <w:lang w:eastAsia="lt-LT"/>
              </w:rPr>
              <w:t></w:t>
            </w:r>
          </w:p>
        </w:tc>
        <w:tc>
          <w:tcPr>
            <w:tcW w:w="567" w:type="dxa"/>
            <w:gridSpan w:val="2"/>
            <w:shd w:val="clear" w:color="auto" w:fill="auto"/>
          </w:tcPr>
          <w:p w14:paraId="46EC2614" w14:textId="77777777" w:rsidR="00865CE8" w:rsidRDefault="00FA77ED">
            <w:pPr>
              <w:jc w:val="center"/>
              <w:rPr>
                <w:szCs w:val="24"/>
                <w:lang w:eastAsia="lt-LT"/>
              </w:rPr>
            </w:pPr>
            <w:r>
              <w:rPr>
                <w:bCs/>
                <w:iCs/>
                <w:szCs w:val="24"/>
                <w:lang w:eastAsia="lt-LT"/>
              </w:rPr>
              <w:t></w:t>
            </w:r>
          </w:p>
        </w:tc>
      </w:tr>
      <w:tr w:rsidR="00865CE8" w14:paraId="0D490637" w14:textId="77777777">
        <w:tc>
          <w:tcPr>
            <w:tcW w:w="739" w:type="dxa"/>
            <w:gridSpan w:val="2"/>
            <w:shd w:val="clear" w:color="auto" w:fill="auto"/>
          </w:tcPr>
          <w:p w14:paraId="2C7D7D1A" w14:textId="77777777" w:rsidR="00865CE8" w:rsidRDefault="00FA77ED">
            <w:pPr>
              <w:ind w:right="-108"/>
              <w:jc w:val="center"/>
              <w:rPr>
                <w:szCs w:val="24"/>
                <w:lang w:eastAsia="lt-LT"/>
              </w:rPr>
            </w:pPr>
            <w:r>
              <w:rPr>
                <w:szCs w:val="24"/>
                <w:lang w:eastAsia="lt-LT"/>
              </w:rPr>
              <w:t>7.</w:t>
            </w:r>
          </w:p>
        </w:tc>
        <w:tc>
          <w:tcPr>
            <w:tcW w:w="7625" w:type="dxa"/>
            <w:shd w:val="clear" w:color="auto" w:fill="auto"/>
            <w:vAlign w:val="center"/>
          </w:tcPr>
          <w:p w14:paraId="65351699" w14:textId="77777777" w:rsidR="00865CE8" w:rsidRDefault="00FA77ED">
            <w:pPr>
              <w:rPr>
                <w:szCs w:val="24"/>
                <w:bdr w:val="none" w:sz="0" w:space="0" w:color="auto" w:frame="1"/>
                <w:lang w:eastAsia="lt-LT"/>
              </w:rPr>
            </w:pPr>
            <w:r>
              <w:rPr>
                <w:szCs w:val="24"/>
                <w:lang w:eastAsia="lt-LT"/>
              </w:rPr>
              <w:t xml:space="preserve">Ar darbdavio iniciatyva be darbuotojo kaltės atleidžiant asmenį su negalia, įspėjimo terminai apie darbo sutarties nutraukimą yra trigubinami, jeigu tokių atleidimų darbdavio iniciatyva be darbuotojo kaltės buvo? </w:t>
            </w:r>
            <w:hyperlink r:id="rId13" w:history="1">
              <w:r>
                <w:rPr>
                  <w:color w:val="0000FF"/>
                  <w:szCs w:val="24"/>
                  <w:u w:val="single"/>
                  <w:lang w:eastAsia="lt-LT"/>
                </w:rPr>
                <w:t>([1] 57 str. 7 d.)</w:t>
              </w:r>
            </w:hyperlink>
          </w:p>
        </w:tc>
        <w:tc>
          <w:tcPr>
            <w:tcW w:w="567" w:type="dxa"/>
            <w:shd w:val="clear" w:color="auto" w:fill="E2EFD9" w:themeFill="accent6" w:themeFillTint="33"/>
          </w:tcPr>
          <w:p w14:paraId="40B0E8B6" w14:textId="77777777" w:rsidR="00865CE8" w:rsidRDefault="00FA77ED">
            <w:pPr>
              <w:jc w:val="center"/>
              <w:rPr>
                <w:bCs/>
                <w:iCs/>
                <w:szCs w:val="24"/>
                <w:lang w:eastAsia="lt-LT"/>
              </w:rPr>
            </w:pPr>
            <w:r>
              <w:rPr>
                <w:bCs/>
                <w:iCs/>
                <w:szCs w:val="24"/>
                <w:lang w:eastAsia="lt-LT"/>
              </w:rPr>
              <w:t></w:t>
            </w:r>
          </w:p>
        </w:tc>
        <w:tc>
          <w:tcPr>
            <w:tcW w:w="567" w:type="dxa"/>
            <w:shd w:val="clear" w:color="auto" w:fill="FBE4D5" w:themeFill="accent2" w:themeFillTint="33"/>
          </w:tcPr>
          <w:p w14:paraId="5DDC74FE" w14:textId="77777777" w:rsidR="00865CE8" w:rsidRDefault="00FA77ED">
            <w:pPr>
              <w:jc w:val="center"/>
              <w:rPr>
                <w:bCs/>
                <w:iCs/>
                <w:szCs w:val="24"/>
                <w:lang w:eastAsia="lt-LT"/>
              </w:rPr>
            </w:pPr>
            <w:r>
              <w:rPr>
                <w:bCs/>
                <w:iCs/>
                <w:szCs w:val="24"/>
                <w:lang w:eastAsia="lt-LT"/>
              </w:rPr>
              <w:t></w:t>
            </w:r>
          </w:p>
        </w:tc>
        <w:tc>
          <w:tcPr>
            <w:tcW w:w="567" w:type="dxa"/>
            <w:gridSpan w:val="2"/>
            <w:shd w:val="clear" w:color="auto" w:fill="auto"/>
          </w:tcPr>
          <w:p w14:paraId="6D811D2C" w14:textId="77777777" w:rsidR="00865CE8" w:rsidRDefault="00FA77ED">
            <w:pPr>
              <w:jc w:val="center"/>
              <w:rPr>
                <w:szCs w:val="24"/>
                <w:lang w:eastAsia="lt-LT"/>
              </w:rPr>
            </w:pPr>
            <w:r>
              <w:rPr>
                <w:bCs/>
                <w:iCs/>
                <w:szCs w:val="24"/>
                <w:lang w:eastAsia="lt-LT"/>
              </w:rPr>
              <w:t></w:t>
            </w:r>
          </w:p>
        </w:tc>
      </w:tr>
      <w:tr w:rsidR="00865CE8" w14:paraId="1416513D" w14:textId="77777777">
        <w:tc>
          <w:tcPr>
            <w:tcW w:w="739" w:type="dxa"/>
            <w:gridSpan w:val="2"/>
            <w:shd w:val="clear" w:color="auto" w:fill="auto"/>
          </w:tcPr>
          <w:p w14:paraId="45802EBE" w14:textId="77777777" w:rsidR="00865CE8" w:rsidRDefault="00FA77ED">
            <w:pPr>
              <w:ind w:right="-108"/>
              <w:jc w:val="center"/>
              <w:rPr>
                <w:szCs w:val="24"/>
                <w:lang w:eastAsia="lt-LT"/>
              </w:rPr>
            </w:pPr>
            <w:r>
              <w:rPr>
                <w:szCs w:val="24"/>
                <w:lang w:eastAsia="lt-LT"/>
              </w:rPr>
              <w:t>8.</w:t>
            </w:r>
          </w:p>
        </w:tc>
        <w:tc>
          <w:tcPr>
            <w:tcW w:w="7625" w:type="dxa"/>
            <w:shd w:val="clear" w:color="auto" w:fill="auto"/>
            <w:vAlign w:val="center"/>
          </w:tcPr>
          <w:p w14:paraId="618E02CB" w14:textId="230BDB62" w:rsidR="00865CE8" w:rsidRDefault="00FA77ED">
            <w:pPr>
              <w:rPr>
                <w:szCs w:val="24"/>
                <w:bdr w:val="none" w:sz="0" w:space="0" w:color="auto" w:frame="1"/>
                <w:lang w:eastAsia="lt-LT"/>
              </w:rPr>
            </w:pPr>
            <w:r>
              <w:rPr>
                <w:szCs w:val="24"/>
                <w:lang w:eastAsia="lt-LT"/>
              </w:rPr>
              <w:t xml:space="preserve">Ar darbuotojai su negalia pasyviam budėjimui ir pasyviam budėjimui namuose, jeigu jiems nedraudžia Darbuotojų su negalia teisių apsaugos agentūros prie Lietuvos Respublikos socialinės apsaugos ir darbo ministerijos išvada, skiriami tik jų sutikimu, jeigu tokių atvejų, kai šie darbuotojai buvo skiriami pasyviam budėjimui ir pasyviam budėjimui namuose, buvo? </w:t>
            </w:r>
            <w:hyperlink r:id="rId14" w:history="1">
              <w:r>
                <w:rPr>
                  <w:color w:val="0000FF"/>
                  <w:szCs w:val="24"/>
                  <w:u w:val="single"/>
                  <w:lang w:eastAsia="lt-LT"/>
                </w:rPr>
                <w:t xml:space="preserve">([1] 118 str. </w:t>
              </w:r>
              <w:r w:rsidR="00032A18">
                <w:rPr>
                  <w:color w:val="0000FF"/>
                  <w:szCs w:val="24"/>
                  <w:u w:val="single"/>
                  <w:lang w:eastAsia="lt-LT"/>
                </w:rPr>
                <w:t>5</w:t>
              </w:r>
              <w:r>
                <w:rPr>
                  <w:color w:val="0000FF"/>
                  <w:szCs w:val="24"/>
                  <w:u w:val="single"/>
                  <w:lang w:eastAsia="lt-LT"/>
                </w:rPr>
                <w:t xml:space="preserve"> d.)</w:t>
              </w:r>
            </w:hyperlink>
          </w:p>
        </w:tc>
        <w:tc>
          <w:tcPr>
            <w:tcW w:w="567" w:type="dxa"/>
            <w:shd w:val="clear" w:color="auto" w:fill="E2EFD9" w:themeFill="accent6" w:themeFillTint="33"/>
          </w:tcPr>
          <w:p w14:paraId="200E026F" w14:textId="77777777" w:rsidR="00865CE8" w:rsidRDefault="00FA77ED">
            <w:pPr>
              <w:jc w:val="center"/>
              <w:rPr>
                <w:bCs/>
                <w:iCs/>
                <w:szCs w:val="24"/>
                <w:lang w:eastAsia="lt-LT"/>
              </w:rPr>
            </w:pPr>
            <w:r>
              <w:rPr>
                <w:bCs/>
                <w:iCs/>
                <w:szCs w:val="24"/>
                <w:lang w:eastAsia="lt-LT"/>
              </w:rPr>
              <w:t></w:t>
            </w:r>
          </w:p>
        </w:tc>
        <w:tc>
          <w:tcPr>
            <w:tcW w:w="567" w:type="dxa"/>
            <w:shd w:val="clear" w:color="auto" w:fill="FBE4D5" w:themeFill="accent2" w:themeFillTint="33"/>
          </w:tcPr>
          <w:p w14:paraId="54802A40" w14:textId="77777777" w:rsidR="00865CE8" w:rsidRDefault="00FA77ED">
            <w:pPr>
              <w:jc w:val="center"/>
              <w:rPr>
                <w:bCs/>
                <w:iCs/>
                <w:szCs w:val="24"/>
                <w:lang w:eastAsia="lt-LT"/>
              </w:rPr>
            </w:pPr>
            <w:r>
              <w:rPr>
                <w:bCs/>
                <w:iCs/>
                <w:szCs w:val="24"/>
                <w:lang w:eastAsia="lt-LT"/>
              </w:rPr>
              <w:t></w:t>
            </w:r>
          </w:p>
        </w:tc>
        <w:tc>
          <w:tcPr>
            <w:tcW w:w="567" w:type="dxa"/>
            <w:gridSpan w:val="2"/>
            <w:shd w:val="clear" w:color="auto" w:fill="auto"/>
          </w:tcPr>
          <w:p w14:paraId="53E1AF7E" w14:textId="77777777" w:rsidR="00865CE8" w:rsidRDefault="00FA77ED">
            <w:pPr>
              <w:jc w:val="center"/>
              <w:rPr>
                <w:szCs w:val="24"/>
                <w:lang w:eastAsia="lt-LT"/>
              </w:rPr>
            </w:pPr>
            <w:r>
              <w:rPr>
                <w:bCs/>
                <w:iCs/>
                <w:szCs w:val="24"/>
                <w:lang w:eastAsia="lt-LT"/>
              </w:rPr>
              <w:t></w:t>
            </w:r>
          </w:p>
        </w:tc>
      </w:tr>
      <w:tr w:rsidR="00865CE8" w14:paraId="09478AFD" w14:textId="77777777">
        <w:tc>
          <w:tcPr>
            <w:tcW w:w="739" w:type="dxa"/>
            <w:gridSpan w:val="2"/>
            <w:shd w:val="clear" w:color="auto" w:fill="auto"/>
          </w:tcPr>
          <w:p w14:paraId="37374A2E" w14:textId="77777777" w:rsidR="00865CE8" w:rsidRDefault="00FA77ED">
            <w:pPr>
              <w:ind w:right="-108"/>
              <w:jc w:val="center"/>
              <w:rPr>
                <w:szCs w:val="24"/>
                <w:lang w:eastAsia="lt-LT"/>
              </w:rPr>
            </w:pPr>
            <w:r>
              <w:rPr>
                <w:szCs w:val="24"/>
                <w:lang w:eastAsia="lt-LT"/>
              </w:rPr>
              <w:t>9.</w:t>
            </w:r>
          </w:p>
        </w:tc>
        <w:tc>
          <w:tcPr>
            <w:tcW w:w="7625" w:type="dxa"/>
            <w:shd w:val="clear" w:color="auto" w:fill="auto"/>
            <w:vAlign w:val="center"/>
          </w:tcPr>
          <w:p w14:paraId="5F25A951" w14:textId="77777777" w:rsidR="00865CE8" w:rsidRDefault="00FA77ED">
            <w:pPr>
              <w:rPr>
                <w:szCs w:val="24"/>
                <w:bdr w:val="none" w:sz="0" w:space="0" w:color="auto" w:frame="1"/>
                <w:lang w:eastAsia="lt-LT"/>
              </w:rPr>
            </w:pPr>
            <w:r>
              <w:rPr>
                <w:szCs w:val="24"/>
                <w:lang w:eastAsia="lt-LT"/>
              </w:rPr>
              <w:t xml:space="preserve">Ar darbuotojams su negalia suteikiamos 25 darbo dienų kasmetinės atostogos (jeigu dirbama penkias dienas per savaitę) arba 30 darbo dienų kasmetinės atostogos (jeigu dirbama 6 darbo dienas per savaitę), arba 5 savaičių trukmės (jeigu darbo dienų per savaitę skaičius yra mažesnis arba skirtingas) atostogos? </w:t>
            </w:r>
            <w:hyperlink r:id="rId15" w:history="1">
              <w:r>
                <w:rPr>
                  <w:color w:val="0000FF"/>
                  <w:szCs w:val="24"/>
                  <w:u w:val="single"/>
                  <w:lang w:eastAsia="lt-LT"/>
                </w:rPr>
                <w:t>([1] 126 str. 3 d.)</w:t>
              </w:r>
            </w:hyperlink>
          </w:p>
        </w:tc>
        <w:tc>
          <w:tcPr>
            <w:tcW w:w="567" w:type="dxa"/>
            <w:shd w:val="clear" w:color="auto" w:fill="E2EFD9" w:themeFill="accent6" w:themeFillTint="33"/>
          </w:tcPr>
          <w:p w14:paraId="42DD63C3" w14:textId="77777777" w:rsidR="00865CE8" w:rsidRDefault="00FA77ED">
            <w:pPr>
              <w:jc w:val="center"/>
              <w:rPr>
                <w:bCs/>
                <w:iCs/>
                <w:szCs w:val="24"/>
                <w:lang w:eastAsia="lt-LT"/>
              </w:rPr>
            </w:pPr>
            <w:r>
              <w:rPr>
                <w:bCs/>
                <w:iCs/>
                <w:szCs w:val="24"/>
                <w:lang w:eastAsia="lt-LT"/>
              </w:rPr>
              <w:t></w:t>
            </w:r>
          </w:p>
        </w:tc>
        <w:tc>
          <w:tcPr>
            <w:tcW w:w="567" w:type="dxa"/>
            <w:shd w:val="clear" w:color="auto" w:fill="FBE4D5" w:themeFill="accent2" w:themeFillTint="33"/>
          </w:tcPr>
          <w:p w14:paraId="424919CA" w14:textId="77777777" w:rsidR="00865CE8" w:rsidRDefault="00FA77ED">
            <w:pPr>
              <w:jc w:val="center"/>
              <w:rPr>
                <w:bCs/>
                <w:iCs/>
                <w:szCs w:val="24"/>
                <w:lang w:eastAsia="lt-LT"/>
              </w:rPr>
            </w:pPr>
            <w:r>
              <w:rPr>
                <w:bCs/>
                <w:iCs/>
                <w:szCs w:val="24"/>
                <w:lang w:eastAsia="lt-LT"/>
              </w:rPr>
              <w:t></w:t>
            </w:r>
          </w:p>
        </w:tc>
        <w:tc>
          <w:tcPr>
            <w:tcW w:w="567" w:type="dxa"/>
            <w:gridSpan w:val="2"/>
            <w:shd w:val="clear" w:color="auto" w:fill="auto"/>
          </w:tcPr>
          <w:p w14:paraId="096F2E15" w14:textId="77777777" w:rsidR="00865CE8" w:rsidRDefault="00FA77ED">
            <w:pPr>
              <w:jc w:val="center"/>
              <w:rPr>
                <w:szCs w:val="24"/>
                <w:lang w:eastAsia="lt-LT"/>
              </w:rPr>
            </w:pPr>
            <w:r>
              <w:rPr>
                <w:bCs/>
                <w:iCs/>
                <w:szCs w:val="24"/>
                <w:lang w:eastAsia="lt-LT"/>
              </w:rPr>
              <w:t></w:t>
            </w:r>
          </w:p>
        </w:tc>
      </w:tr>
      <w:tr w:rsidR="00865CE8" w14:paraId="23A7A964" w14:textId="77777777">
        <w:tc>
          <w:tcPr>
            <w:tcW w:w="739" w:type="dxa"/>
            <w:gridSpan w:val="2"/>
            <w:shd w:val="clear" w:color="auto" w:fill="auto"/>
          </w:tcPr>
          <w:p w14:paraId="18ABB799" w14:textId="77777777" w:rsidR="00865CE8" w:rsidRDefault="00FA77ED">
            <w:pPr>
              <w:ind w:right="-108"/>
              <w:jc w:val="center"/>
              <w:rPr>
                <w:szCs w:val="24"/>
                <w:lang w:eastAsia="lt-LT"/>
              </w:rPr>
            </w:pPr>
            <w:r>
              <w:rPr>
                <w:szCs w:val="24"/>
                <w:lang w:eastAsia="lt-LT"/>
              </w:rPr>
              <w:t>10.</w:t>
            </w:r>
          </w:p>
        </w:tc>
        <w:tc>
          <w:tcPr>
            <w:tcW w:w="7625" w:type="dxa"/>
            <w:shd w:val="clear" w:color="auto" w:fill="auto"/>
            <w:vAlign w:val="center"/>
          </w:tcPr>
          <w:p w14:paraId="0EAF1817" w14:textId="77777777" w:rsidR="00865CE8" w:rsidRDefault="00FA77ED">
            <w:pPr>
              <w:rPr>
                <w:szCs w:val="24"/>
                <w:bdr w:val="none" w:sz="0" w:space="0" w:color="auto" w:frame="1"/>
                <w:lang w:eastAsia="lt-LT"/>
              </w:rPr>
            </w:pPr>
            <w:r>
              <w:rPr>
                <w:szCs w:val="24"/>
                <w:lang w:eastAsia="lt-LT"/>
              </w:rPr>
              <w:t xml:space="preserve">Ar tenkinami darbuotojų su negalia prašymai suteikti kasmetines atostogas, kai prašymas pagrįstas sveikatos priežiūros įstaigos išvada apie jų sveikatos būklę, jeigu tokių prašymų buvo? </w:t>
            </w:r>
            <w:hyperlink r:id="rId16" w:history="1">
              <w:r>
                <w:rPr>
                  <w:color w:val="0000FF"/>
                  <w:szCs w:val="24"/>
                  <w:u w:val="single"/>
                  <w:lang w:eastAsia="lt-LT"/>
                </w:rPr>
                <w:t>([1] 128 str. 5 d. 4 p.)</w:t>
              </w:r>
            </w:hyperlink>
          </w:p>
        </w:tc>
        <w:tc>
          <w:tcPr>
            <w:tcW w:w="567" w:type="dxa"/>
            <w:shd w:val="clear" w:color="auto" w:fill="E2EFD9" w:themeFill="accent6" w:themeFillTint="33"/>
          </w:tcPr>
          <w:p w14:paraId="6E3BE3F9" w14:textId="77777777" w:rsidR="00865CE8" w:rsidRDefault="00FA77ED">
            <w:pPr>
              <w:jc w:val="center"/>
              <w:rPr>
                <w:bCs/>
                <w:iCs/>
                <w:szCs w:val="24"/>
                <w:lang w:eastAsia="lt-LT"/>
              </w:rPr>
            </w:pPr>
            <w:r>
              <w:rPr>
                <w:bCs/>
                <w:iCs/>
                <w:szCs w:val="24"/>
                <w:lang w:eastAsia="lt-LT"/>
              </w:rPr>
              <w:t></w:t>
            </w:r>
          </w:p>
        </w:tc>
        <w:tc>
          <w:tcPr>
            <w:tcW w:w="567" w:type="dxa"/>
            <w:shd w:val="clear" w:color="auto" w:fill="FBE4D5" w:themeFill="accent2" w:themeFillTint="33"/>
          </w:tcPr>
          <w:p w14:paraId="0AA5BB73" w14:textId="77777777" w:rsidR="00865CE8" w:rsidRDefault="00FA77ED">
            <w:pPr>
              <w:jc w:val="center"/>
              <w:rPr>
                <w:bCs/>
                <w:iCs/>
                <w:szCs w:val="24"/>
                <w:lang w:eastAsia="lt-LT"/>
              </w:rPr>
            </w:pPr>
            <w:r>
              <w:rPr>
                <w:bCs/>
                <w:iCs/>
                <w:szCs w:val="24"/>
                <w:lang w:eastAsia="lt-LT"/>
              </w:rPr>
              <w:t></w:t>
            </w:r>
          </w:p>
        </w:tc>
        <w:tc>
          <w:tcPr>
            <w:tcW w:w="567" w:type="dxa"/>
            <w:gridSpan w:val="2"/>
            <w:shd w:val="clear" w:color="auto" w:fill="auto"/>
          </w:tcPr>
          <w:p w14:paraId="1314E526" w14:textId="77777777" w:rsidR="00865CE8" w:rsidRDefault="00FA77ED">
            <w:pPr>
              <w:jc w:val="center"/>
              <w:rPr>
                <w:szCs w:val="24"/>
                <w:lang w:eastAsia="lt-LT"/>
              </w:rPr>
            </w:pPr>
            <w:r>
              <w:rPr>
                <w:bCs/>
                <w:iCs/>
                <w:szCs w:val="24"/>
                <w:lang w:eastAsia="lt-LT"/>
              </w:rPr>
              <w:t></w:t>
            </w:r>
          </w:p>
        </w:tc>
      </w:tr>
      <w:tr w:rsidR="00865CE8" w14:paraId="4CA7E680" w14:textId="77777777">
        <w:tc>
          <w:tcPr>
            <w:tcW w:w="739" w:type="dxa"/>
            <w:gridSpan w:val="2"/>
            <w:shd w:val="clear" w:color="auto" w:fill="auto"/>
          </w:tcPr>
          <w:p w14:paraId="721A18D9" w14:textId="77777777" w:rsidR="00865CE8" w:rsidRDefault="00FA77ED">
            <w:pPr>
              <w:ind w:right="-108"/>
              <w:jc w:val="center"/>
              <w:rPr>
                <w:szCs w:val="24"/>
                <w:lang w:eastAsia="lt-LT"/>
              </w:rPr>
            </w:pPr>
            <w:r>
              <w:rPr>
                <w:szCs w:val="24"/>
                <w:lang w:eastAsia="lt-LT"/>
              </w:rPr>
              <w:t>11.</w:t>
            </w:r>
          </w:p>
        </w:tc>
        <w:tc>
          <w:tcPr>
            <w:tcW w:w="7625" w:type="dxa"/>
            <w:shd w:val="clear" w:color="auto" w:fill="auto"/>
            <w:vAlign w:val="center"/>
          </w:tcPr>
          <w:p w14:paraId="6E382D86" w14:textId="77777777" w:rsidR="00865CE8" w:rsidRDefault="00FA77ED">
            <w:pPr>
              <w:rPr>
                <w:szCs w:val="24"/>
                <w:bdr w:val="none" w:sz="0" w:space="0" w:color="auto" w:frame="1"/>
                <w:lang w:eastAsia="lt-LT"/>
              </w:rPr>
            </w:pPr>
            <w:r>
              <w:rPr>
                <w:color w:val="000000"/>
                <w:szCs w:val="24"/>
                <w:lang w:eastAsia="lt-LT"/>
              </w:rPr>
              <w:t>Ar tenkinami darbuotojų su negalia rašytiniai prašymai suteikti ne trumpesnės, negu prašo darbuotojas, trukmės nemokamas atostogas, jeigu tokių atvejų buvo?</w:t>
            </w:r>
            <w:r>
              <w:rPr>
                <w:szCs w:val="24"/>
                <w:lang w:eastAsia="lt-LT"/>
              </w:rPr>
              <w:t xml:space="preserve"> </w:t>
            </w:r>
            <w:hyperlink r:id="rId17" w:history="1">
              <w:r>
                <w:rPr>
                  <w:color w:val="0000FF"/>
                  <w:szCs w:val="24"/>
                  <w:u w:val="single"/>
                  <w:lang w:eastAsia="lt-LT"/>
                </w:rPr>
                <w:t>([1] 137 str. 1 d. 2 p.)</w:t>
              </w:r>
            </w:hyperlink>
          </w:p>
        </w:tc>
        <w:tc>
          <w:tcPr>
            <w:tcW w:w="567" w:type="dxa"/>
            <w:shd w:val="clear" w:color="auto" w:fill="E2EFD9" w:themeFill="accent6" w:themeFillTint="33"/>
          </w:tcPr>
          <w:p w14:paraId="7C374EB5" w14:textId="77777777" w:rsidR="00865CE8" w:rsidRDefault="00FA77ED">
            <w:pPr>
              <w:jc w:val="center"/>
              <w:rPr>
                <w:bCs/>
                <w:iCs/>
                <w:szCs w:val="24"/>
                <w:lang w:eastAsia="lt-LT"/>
              </w:rPr>
            </w:pPr>
            <w:r>
              <w:rPr>
                <w:bCs/>
                <w:iCs/>
                <w:szCs w:val="24"/>
                <w:lang w:eastAsia="lt-LT"/>
              </w:rPr>
              <w:t></w:t>
            </w:r>
          </w:p>
        </w:tc>
        <w:tc>
          <w:tcPr>
            <w:tcW w:w="567" w:type="dxa"/>
            <w:shd w:val="clear" w:color="auto" w:fill="FBE4D5" w:themeFill="accent2" w:themeFillTint="33"/>
          </w:tcPr>
          <w:p w14:paraId="70D37EA5" w14:textId="77777777" w:rsidR="00865CE8" w:rsidRDefault="00FA77ED">
            <w:pPr>
              <w:jc w:val="center"/>
              <w:rPr>
                <w:bCs/>
                <w:iCs/>
                <w:szCs w:val="24"/>
                <w:lang w:eastAsia="lt-LT"/>
              </w:rPr>
            </w:pPr>
            <w:r>
              <w:rPr>
                <w:bCs/>
                <w:iCs/>
                <w:szCs w:val="24"/>
                <w:lang w:eastAsia="lt-LT"/>
              </w:rPr>
              <w:t></w:t>
            </w:r>
          </w:p>
        </w:tc>
        <w:tc>
          <w:tcPr>
            <w:tcW w:w="567" w:type="dxa"/>
            <w:gridSpan w:val="2"/>
            <w:shd w:val="clear" w:color="auto" w:fill="auto"/>
          </w:tcPr>
          <w:p w14:paraId="7CAE7ABF" w14:textId="77777777" w:rsidR="00865CE8" w:rsidRDefault="00FA77ED">
            <w:pPr>
              <w:jc w:val="center"/>
              <w:rPr>
                <w:szCs w:val="24"/>
                <w:lang w:eastAsia="lt-LT"/>
              </w:rPr>
            </w:pPr>
            <w:r>
              <w:rPr>
                <w:bCs/>
                <w:iCs/>
                <w:szCs w:val="24"/>
                <w:lang w:eastAsia="lt-LT"/>
              </w:rPr>
              <w:t></w:t>
            </w:r>
          </w:p>
        </w:tc>
      </w:tr>
      <w:tr w:rsidR="005633AC" w14:paraId="04AC8AC3" w14:textId="77777777">
        <w:tc>
          <w:tcPr>
            <w:tcW w:w="739" w:type="dxa"/>
            <w:gridSpan w:val="2"/>
            <w:shd w:val="clear" w:color="auto" w:fill="auto"/>
          </w:tcPr>
          <w:p w14:paraId="70415AED" w14:textId="2EE3A7E6" w:rsidR="005633AC" w:rsidRDefault="005633AC" w:rsidP="005633AC">
            <w:pPr>
              <w:ind w:right="-108"/>
              <w:jc w:val="center"/>
              <w:rPr>
                <w:szCs w:val="24"/>
                <w:lang w:eastAsia="lt-LT"/>
              </w:rPr>
            </w:pPr>
            <w:r>
              <w:rPr>
                <w:szCs w:val="24"/>
                <w:lang w:eastAsia="lt-LT"/>
              </w:rPr>
              <w:t>12.</w:t>
            </w:r>
          </w:p>
        </w:tc>
        <w:tc>
          <w:tcPr>
            <w:tcW w:w="7625" w:type="dxa"/>
            <w:shd w:val="clear" w:color="auto" w:fill="auto"/>
            <w:vAlign w:val="center"/>
          </w:tcPr>
          <w:p w14:paraId="164A1B41" w14:textId="48645C1E" w:rsidR="005633AC" w:rsidRDefault="00B602F2" w:rsidP="005633AC">
            <w:pPr>
              <w:rPr>
                <w:color w:val="000000"/>
                <w:szCs w:val="24"/>
                <w:lang w:eastAsia="lt-LT"/>
              </w:rPr>
            </w:pPr>
            <w:r>
              <w:rPr>
                <w:color w:val="000000"/>
                <w:szCs w:val="24"/>
                <w:lang w:eastAsia="lt-LT"/>
              </w:rPr>
              <w:t>Ar d</w:t>
            </w:r>
            <w:r w:rsidR="005B4C76" w:rsidRPr="005B4C76">
              <w:rPr>
                <w:color w:val="000000"/>
                <w:szCs w:val="24"/>
                <w:lang w:eastAsia="lt-LT"/>
              </w:rPr>
              <w:t xml:space="preserve">arbuotojai su negalia </w:t>
            </w:r>
            <w:r w:rsidR="005B4C76">
              <w:rPr>
                <w:color w:val="000000"/>
                <w:szCs w:val="24"/>
                <w:lang w:eastAsia="lt-LT"/>
              </w:rPr>
              <w:t xml:space="preserve">skiriami </w:t>
            </w:r>
            <w:r w:rsidR="005B4C76" w:rsidRPr="005B4C76">
              <w:rPr>
                <w:color w:val="000000"/>
                <w:szCs w:val="24"/>
                <w:lang w:eastAsia="lt-LT"/>
              </w:rPr>
              <w:t>dirbti naktį, viršvalandinius darbus</w:t>
            </w:r>
            <w:r w:rsidR="005B4C76">
              <w:rPr>
                <w:color w:val="000000"/>
                <w:szCs w:val="24"/>
                <w:lang w:eastAsia="lt-LT"/>
              </w:rPr>
              <w:t xml:space="preserve">, </w:t>
            </w:r>
            <w:r w:rsidR="005B4C76" w:rsidRPr="005B4C76">
              <w:rPr>
                <w:color w:val="000000"/>
                <w:szCs w:val="24"/>
                <w:lang w:eastAsia="lt-LT"/>
              </w:rPr>
              <w:t>jeigu to jiems nedraudžia sveikatos priežiūros įstaigos išvada, tik su jų sutikimu</w:t>
            </w:r>
            <w:r>
              <w:rPr>
                <w:color w:val="000000"/>
                <w:szCs w:val="24"/>
                <w:lang w:eastAsia="lt-LT"/>
              </w:rPr>
              <w:t>, jeigu tokių atvejų buvo</w:t>
            </w:r>
            <w:r w:rsidR="005B4C76">
              <w:rPr>
                <w:color w:val="000000"/>
                <w:szCs w:val="24"/>
                <w:lang w:eastAsia="lt-LT"/>
              </w:rPr>
              <w:t xml:space="preserve">? </w:t>
            </w:r>
            <w:hyperlink r:id="rId18" w:history="1">
              <w:r w:rsidR="005B4C76">
                <w:rPr>
                  <w:color w:val="0000FF"/>
                  <w:szCs w:val="24"/>
                  <w:u w:val="single"/>
                  <w:lang w:eastAsia="lt-LT"/>
                </w:rPr>
                <w:t xml:space="preserve">([1] 117 str. 5 d.; </w:t>
              </w:r>
              <w:r w:rsidR="005B4C76" w:rsidRPr="005B4C76">
                <w:rPr>
                  <w:color w:val="0000FF"/>
                  <w:szCs w:val="24"/>
                  <w:u w:val="single"/>
                  <w:lang w:eastAsia="lt-LT"/>
                </w:rPr>
                <w:t>11</w:t>
              </w:r>
              <w:r w:rsidR="005B4C76">
                <w:rPr>
                  <w:color w:val="0000FF"/>
                  <w:szCs w:val="24"/>
                  <w:u w:val="single"/>
                  <w:lang w:eastAsia="lt-LT"/>
                </w:rPr>
                <w:t>9</w:t>
              </w:r>
              <w:r w:rsidR="005B4C76" w:rsidRPr="005B4C76">
                <w:rPr>
                  <w:color w:val="0000FF"/>
                  <w:szCs w:val="24"/>
                  <w:u w:val="single"/>
                  <w:lang w:eastAsia="lt-LT"/>
                </w:rPr>
                <w:t xml:space="preserve"> str. 5 d.;</w:t>
              </w:r>
              <w:r w:rsidR="005B4C76">
                <w:rPr>
                  <w:color w:val="0000FF"/>
                  <w:szCs w:val="24"/>
                  <w:u w:val="single"/>
                  <w:lang w:eastAsia="lt-LT"/>
                </w:rPr>
                <w:t>)</w:t>
              </w:r>
            </w:hyperlink>
          </w:p>
        </w:tc>
        <w:tc>
          <w:tcPr>
            <w:tcW w:w="567" w:type="dxa"/>
            <w:shd w:val="clear" w:color="auto" w:fill="E2EFD9" w:themeFill="accent6" w:themeFillTint="33"/>
          </w:tcPr>
          <w:p w14:paraId="3404487B" w14:textId="2363083B" w:rsidR="005633AC" w:rsidRDefault="005633AC" w:rsidP="005633AC">
            <w:pPr>
              <w:jc w:val="center"/>
              <w:rPr>
                <w:bCs/>
                <w:iCs/>
                <w:szCs w:val="24"/>
                <w:lang w:eastAsia="lt-LT"/>
              </w:rPr>
            </w:pPr>
            <w:r>
              <w:rPr>
                <w:bCs/>
                <w:iCs/>
                <w:szCs w:val="24"/>
                <w:lang w:eastAsia="lt-LT"/>
              </w:rPr>
              <w:t></w:t>
            </w:r>
          </w:p>
        </w:tc>
        <w:tc>
          <w:tcPr>
            <w:tcW w:w="567" w:type="dxa"/>
            <w:shd w:val="clear" w:color="auto" w:fill="FBE4D5" w:themeFill="accent2" w:themeFillTint="33"/>
          </w:tcPr>
          <w:p w14:paraId="235D758B" w14:textId="293F765C" w:rsidR="005633AC" w:rsidRDefault="005633AC" w:rsidP="005633AC">
            <w:pPr>
              <w:jc w:val="center"/>
              <w:rPr>
                <w:bCs/>
                <w:iCs/>
                <w:szCs w:val="24"/>
                <w:lang w:eastAsia="lt-LT"/>
              </w:rPr>
            </w:pPr>
            <w:r>
              <w:rPr>
                <w:bCs/>
                <w:iCs/>
                <w:szCs w:val="24"/>
                <w:lang w:eastAsia="lt-LT"/>
              </w:rPr>
              <w:t></w:t>
            </w:r>
          </w:p>
        </w:tc>
        <w:tc>
          <w:tcPr>
            <w:tcW w:w="567" w:type="dxa"/>
            <w:gridSpan w:val="2"/>
            <w:shd w:val="clear" w:color="auto" w:fill="auto"/>
          </w:tcPr>
          <w:p w14:paraId="53732DB0" w14:textId="02AC605F" w:rsidR="005633AC" w:rsidRDefault="005633AC" w:rsidP="005633AC">
            <w:pPr>
              <w:jc w:val="center"/>
              <w:rPr>
                <w:bCs/>
                <w:iCs/>
                <w:szCs w:val="24"/>
                <w:lang w:eastAsia="lt-LT"/>
              </w:rPr>
            </w:pPr>
            <w:r>
              <w:rPr>
                <w:bCs/>
                <w:iCs/>
                <w:szCs w:val="24"/>
                <w:lang w:eastAsia="lt-LT"/>
              </w:rPr>
              <w:t></w:t>
            </w:r>
          </w:p>
        </w:tc>
      </w:tr>
      <w:tr w:rsidR="00865CE8" w14:paraId="75045F7B" w14:textId="77777777">
        <w:tc>
          <w:tcPr>
            <w:tcW w:w="10065" w:type="dxa"/>
            <w:gridSpan w:val="7"/>
            <w:shd w:val="clear" w:color="auto" w:fill="DEEAF6" w:themeFill="accent1" w:themeFillTint="33"/>
          </w:tcPr>
          <w:p w14:paraId="604292BE" w14:textId="77777777" w:rsidR="00865CE8" w:rsidRDefault="00FA77ED">
            <w:pPr>
              <w:rPr>
                <w:bCs/>
                <w:iCs/>
                <w:szCs w:val="24"/>
                <w:lang w:eastAsia="lt-LT"/>
              </w:rPr>
            </w:pPr>
            <w:r>
              <w:rPr>
                <w:b/>
                <w:szCs w:val="24"/>
                <w:lang w:eastAsia="lt-LT"/>
              </w:rPr>
              <w:t>DARBUOTOJŲ SAUGOS IR SVEIKATOS YPATUMAI</w:t>
            </w:r>
          </w:p>
        </w:tc>
      </w:tr>
      <w:tr w:rsidR="00865CE8" w14:paraId="59FBC69B" w14:textId="77777777">
        <w:tc>
          <w:tcPr>
            <w:tcW w:w="739" w:type="dxa"/>
            <w:gridSpan w:val="2"/>
            <w:shd w:val="clear" w:color="auto" w:fill="auto"/>
          </w:tcPr>
          <w:p w14:paraId="43CFF76E" w14:textId="1704AF69" w:rsidR="00865CE8" w:rsidRDefault="00FA77ED">
            <w:pPr>
              <w:ind w:right="-108"/>
              <w:jc w:val="center"/>
              <w:rPr>
                <w:szCs w:val="24"/>
                <w:lang w:eastAsia="lt-LT"/>
              </w:rPr>
            </w:pPr>
            <w:r>
              <w:rPr>
                <w:szCs w:val="24"/>
                <w:lang w:eastAsia="lt-LT"/>
              </w:rPr>
              <w:t>1</w:t>
            </w:r>
            <w:r w:rsidR="00B602F2">
              <w:rPr>
                <w:szCs w:val="24"/>
                <w:lang w:eastAsia="lt-LT"/>
              </w:rPr>
              <w:t>3</w:t>
            </w:r>
            <w:r>
              <w:rPr>
                <w:szCs w:val="24"/>
                <w:lang w:eastAsia="lt-LT"/>
              </w:rPr>
              <w:t>.</w:t>
            </w:r>
          </w:p>
        </w:tc>
        <w:tc>
          <w:tcPr>
            <w:tcW w:w="7625" w:type="dxa"/>
            <w:shd w:val="clear" w:color="auto" w:fill="auto"/>
            <w:vAlign w:val="center"/>
          </w:tcPr>
          <w:p w14:paraId="1C5419A5" w14:textId="77777777" w:rsidR="00865CE8" w:rsidRDefault="00FA77ED">
            <w:pPr>
              <w:rPr>
                <w:szCs w:val="24"/>
                <w:bdr w:val="none" w:sz="0" w:space="0" w:color="auto" w:frame="1"/>
                <w:lang w:eastAsia="lt-LT"/>
              </w:rPr>
            </w:pPr>
            <w:r>
              <w:rPr>
                <w:bCs/>
                <w:szCs w:val="24"/>
                <w:lang w:eastAsia="lt-LT"/>
              </w:rPr>
              <w:t>Ar visiems darbuotojams su negalia sudarytos tinkamos, saugios ir sveikatai nekenksmingos darbo sąlygos?</w:t>
            </w:r>
            <w:r>
              <w:rPr>
                <w:szCs w:val="24"/>
                <w:lang w:eastAsia="lt-LT"/>
              </w:rPr>
              <w:t xml:space="preserve"> </w:t>
            </w:r>
            <w:hyperlink r:id="rId19" w:history="1">
              <w:r>
                <w:rPr>
                  <w:color w:val="0000FF"/>
                  <w:szCs w:val="24"/>
                  <w:u w:val="single"/>
                  <w:lang w:eastAsia="lt-LT"/>
                </w:rPr>
                <w:t>([2] 3 str.)</w:t>
              </w:r>
            </w:hyperlink>
          </w:p>
        </w:tc>
        <w:tc>
          <w:tcPr>
            <w:tcW w:w="567" w:type="dxa"/>
            <w:shd w:val="clear" w:color="auto" w:fill="E2EFD9" w:themeFill="accent6" w:themeFillTint="33"/>
          </w:tcPr>
          <w:p w14:paraId="61688AE2" w14:textId="77777777" w:rsidR="00865CE8" w:rsidRDefault="00FA77ED">
            <w:pPr>
              <w:jc w:val="center"/>
              <w:rPr>
                <w:bCs/>
                <w:iCs/>
                <w:szCs w:val="24"/>
                <w:lang w:eastAsia="lt-LT"/>
              </w:rPr>
            </w:pPr>
            <w:r>
              <w:rPr>
                <w:bCs/>
                <w:iCs/>
                <w:szCs w:val="24"/>
                <w:lang w:eastAsia="lt-LT"/>
              </w:rPr>
              <w:t></w:t>
            </w:r>
          </w:p>
        </w:tc>
        <w:tc>
          <w:tcPr>
            <w:tcW w:w="567" w:type="dxa"/>
            <w:shd w:val="clear" w:color="auto" w:fill="FBE4D5" w:themeFill="accent2" w:themeFillTint="33"/>
          </w:tcPr>
          <w:p w14:paraId="02A4E5EF" w14:textId="77777777" w:rsidR="00865CE8" w:rsidRDefault="00FA77ED">
            <w:pPr>
              <w:jc w:val="center"/>
              <w:rPr>
                <w:bCs/>
                <w:iCs/>
                <w:szCs w:val="24"/>
                <w:lang w:eastAsia="lt-LT"/>
              </w:rPr>
            </w:pPr>
            <w:r>
              <w:rPr>
                <w:bCs/>
                <w:iCs/>
                <w:szCs w:val="24"/>
                <w:lang w:eastAsia="lt-LT"/>
              </w:rPr>
              <w:t></w:t>
            </w:r>
          </w:p>
        </w:tc>
        <w:tc>
          <w:tcPr>
            <w:tcW w:w="567" w:type="dxa"/>
            <w:gridSpan w:val="2"/>
            <w:shd w:val="clear" w:color="auto" w:fill="auto"/>
          </w:tcPr>
          <w:p w14:paraId="0B15AF89" w14:textId="77777777" w:rsidR="00865CE8" w:rsidRDefault="00FA77ED">
            <w:pPr>
              <w:jc w:val="center"/>
              <w:rPr>
                <w:szCs w:val="24"/>
                <w:lang w:eastAsia="lt-LT"/>
              </w:rPr>
            </w:pPr>
            <w:r>
              <w:rPr>
                <w:bCs/>
                <w:iCs/>
                <w:szCs w:val="24"/>
                <w:lang w:eastAsia="lt-LT"/>
              </w:rPr>
              <w:t></w:t>
            </w:r>
          </w:p>
        </w:tc>
      </w:tr>
      <w:tr w:rsidR="00865CE8" w14:paraId="08687D3E" w14:textId="77777777">
        <w:tc>
          <w:tcPr>
            <w:tcW w:w="739" w:type="dxa"/>
            <w:gridSpan w:val="2"/>
            <w:shd w:val="clear" w:color="auto" w:fill="auto"/>
          </w:tcPr>
          <w:p w14:paraId="3C6B7713" w14:textId="672E0A0A" w:rsidR="00865CE8" w:rsidRDefault="00FA77ED">
            <w:pPr>
              <w:ind w:right="-108"/>
              <w:jc w:val="center"/>
              <w:rPr>
                <w:szCs w:val="24"/>
                <w:lang w:eastAsia="lt-LT"/>
              </w:rPr>
            </w:pPr>
            <w:r>
              <w:rPr>
                <w:szCs w:val="24"/>
                <w:lang w:eastAsia="lt-LT"/>
              </w:rPr>
              <w:t>1</w:t>
            </w:r>
            <w:r w:rsidR="00B602F2">
              <w:rPr>
                <w:szCs w:val="24"/>
                <w:lang w:eastAsia="lt-LT"/>
              </w:rPr>
              <w:t>4</w:t>
            </w:r>
            <w:r>
              <w:rPr>
                <w:szCs w:val="24"/>
                <w:lang w:eastAsia="lt-LT"/>
              </w:rPr>
              <w:t>.</w:t>
            </w:r>
          </w:p>
        </w:tc>
        <w:tc>
          <w:tcPr>
            <w:tcW w:w="7625" w:type="dxa"/>
            <w:shd w:val="clear" w:color="auto" w:fill="auto"/>
          </w:tcPr>
          <w:p w14:paraId="01C3E2CE" w14:textId="25A47AF3" w:rsidR="00865CE8" w:rsidRDefault="00FA77ED">
            <w:pPr>
              <w:rPr>
                <w:szCs w:val="24"/>
                <w:bdr w:val="none" w:sz="0" w:space="0" w:color="auto" w:frame="1"/>
                <w:lang w:eastAsia="lt-LT"/>
              </w:rPr>
            </w:pPr>
            <w:r>
              <w:rPr>
                <w:szCs w:val="24"/>
                <w:lang w:eastAsia="lt-LT"/>
              </w:rPr>
              <w:t xml:space="preserve">Ar tenkinamos darbuotojų su negalia reikmės dėl </w:t>
            </w:r>
            <w:r w:rsidR="00A77DD7">
              <w:rPr>
                <w:szCs w:val="24"/>
                <w:lang w:eastAsia="lt-LT"/>
              </w:rPr>
              <w:t xml:space="preserve">darbo vietų bei </w:t>
            </w:r>
            <w:r>
              <w:rPr>
                <w:szCs w:val="24"/>
                <w:lang w:eastAsia="lt-LT"/>
              </w:rPr>
              <w:t xml:space="preserve">persirengimo ir poilsio patalpų įrengimo? </w:t>
            </w:r>
            <w:hyperlink r:id="rId20" w:history="1">
              <w:r w:rsidRPr="00A77DD7">
                <w:rPr>
                  <w:rStyle w:val="Hipersaitas"/>
                  <w:szCs w:val="24"/>
                  <w:lang w:eastAsia="lt-LT"/>
                </w:rPr>
                <w:t>([3] 18 p.)</w:t>
              </w:r>
            </w:hyperlink>
          </w:p>
        </w:tc>
        <w:tc>
          <w:tcPr>
            <w:tcW w:w="567" w:type="dxa"/>
            <w:shd w:val="clear" w:color="auto" w:fill="E2EFD9" w:themeFill="accent6" w:themeFillTint="33"/>
          </w:tcPr>
          <w:p w14:paraId="52E0B693" w14:textId="77777777" w:rsidR="00865CE8" w:rsidRDefault="00FA77ED">
            <w:pPr>
              <w:jc w:val="center"/>
              <w:rPr>
                <w:bCs/>
                <w:iCs/>
                <w:szCs w:val="24"/>
                <w:lang w:eastAsia="lt-LT"/>
              </w:rPr>
            </w:pPr>
            <w:r>
              <w:rPr>
                <w:bCs/>
                <w:iCs/>
                <w:szCs w:val="24"/>
                <w:lang w:eastAsia="lt-LT"/>
              </w:rPr>
              <w:t></w:t>
            </w:r>
          </w:p>
        </w:tc>
        <w:tc>
          <w:tcPr>
            <w:tcW w:w="567" w:type="dxa"/>
            <w:shd w:val="clear" w:color="auto" w:fill="FBE4D5" w:themeFill="accent2" w:themeFillTint="33"/>
          </w:tcPr>
          <w:p w14:paraId="11C91906" w14:textId="77777777" w:rsidR="00865CE8" w:rsidRDefault="00FA77ED">
            <w:pPr>
              <w:jc w:val="center"/>
              <w:rPr>
                <w:bCs/>
                <w:iCs/>
                <w:szCs w:val="24"/>
                <w:lang w:eastAsia="lt-LT"/>
              </w:rPr>
            </w:pPr>
            <w:r>
              <w:rPr>
                <w:bCs/>
                <w:iCs/>
                <w:szCs w:val="24"/>
                <w:lang w:eastAsia="lt-LT"/>
              </w:rPr>
              <w:t></w:t>
            </w:r>
          </w:p>
        </w:tc>
        <w:tc>
          <w:tcPr>
            <w:tcW w:w="567" w:type="dxa"/>
            <w:gridSpan w:val="2"/>
            <w:shd w:val="clear" w:color="auto" w:fill="auto"/>
          </w:tcPr>
          <w:p w14:paraId="6AD1A9B5" w14:textId="77777777" w:rsidR="00865CE8" w:rsidRDefault="00FA77ED">
            <w:pPr>
              <w:jc w:val="center"/>
              <w:rPr>
                <w:szCs w:val="24"/>
                <w:lang w:eastAsia="lt-LT"/>
              </w:rPr>
            </w:pPr>
            <w:r>
              <w:rPr>
                <w:bCs/>
                <w:iCs/>
                <w:szCs w:val="24"/>
                <w:lang w:eastAsia="lt-LT"/>
              </w:rPr>
              <w:t></w:t>
            </w:r>
          </w:p>
        </w:tc>
      </w:tr>
      <w:tr w:rsidR="00865CE8" w14:paraId="33FEC457" w14:textId="77777777">
        <w:tc>
          <w:tcPr>
            <w:tcW w:w="739" w:type="dxa"/>
            <w:gridSpan w:val="2"/>
            <w:shd w:val="clear" w:color="auto" w:fill="auto"/>
          </w:tcPr>
          <w:p w14:paraId="2B9969FF" w14:textId="3FC0EFA5" w:rsidR="00865CE8" w:rsidRDefault="00FA77ED">
            <w:pPr>
              <w:ind w:right="-108"/>
              <w:jc w:val="center"/>
              <w:rPr>
                <w:szCs w:val="24"/>
                <w:lang w:eastAsia="lt-LT"/>
              </w:rPr>
            </w:pPr>
            <w:r>
              <w:rPr>
                <w:szCs w:val="24"/>
                <w:lang w:eastAsia="lt-LT"/>
              </w:rPr>
              <w:t>1</w:t>
            </w:r>
            <w:r w:rsidR="00A77DD7">
              <w:rPr>
                <w:szCs w:val="24"/>
                <w:lang w:eastAsia="lt-LT"/>
              </w:rPr>
              <w:t>5</w:t>
            </w:r>
            <w:r>
              <w:rPr>
                <w:szCs w:val="24"/>
                <w:lang w:eastAsia="lt-LT"/>
              </w:rPr>
              <w:t>.</w:t>
            </w:r>
          </w:p>
        </w:tc>
        <w:tc>
          <w:tcPr>
            <w:tcW w:w="7625" w:type="dxa"/>
            <w:shd w:val="clear" w:color="auto" w:fill="auto"/>
          </w:tcPr>
          <w:p w14:paraId="37843780" w14:textId="38E7E3BC" w:rsidR="00865CE8" w:rsidRDefault="00FA77ED">
            <w:pPr>
              <w:rPr>
                <w:szCs w:val="24"/>
                <w:bdr w:val="none" w:sz="0" w:space="0" w:color="auto" w:frame="1"/>
                <w:lang w:eastAsia="lt-LT"/>
              </w:rPr>
            </w:pPr>
            <w:r>
              <w:rPr>
                <w:szCs w:val="24"/>
                <w:lang w:eastAsia="lt-LT"/>
              </w:rPr>
              <w:t xml:space="preserve">Ar profesinės rizikos veiksnių vertinimas atnaujinamas arba atliekamas iš naujo įdarbinus asmenį su negalia? </w:t>
            </w:r>
            <w:hyperlink r:id="rId21" w:history="1">
              <w:r w:rsidRPr="00A77DD7">
                <w:rPr>
                  <w:rStyle w:val="Hipersaitas"/>
                  <w:szCs w:val="24"/>
                  <w:lang w:eastAsia="lt-LT"/>
                </w:rPr>
                <w:t>([4] 5 p.)</w:t>
              </w:r>
            </w:hyperlink>
          </w:p>
        </w:tc>
        <w:tc>
          <w:tcPr>
            <w:tcW w:w="567" w:type="dxa"/>
            <w:shd w:val="clear" w:color="auto" w:fill="E2EFD9" w:themeFill="accent6" w:themeFillTint="33"/>
          </w:tcPr>
          <w:p w14:paraId="6651F780" w14:textId="77777777" w:rsidR="00865CE8" w:rsidRDefault="00FA77ED">
            <w:pPr>
              <w:jc w:val="center"/>
              <w:rPr>
                <w:bCs/>
                <w:iCs/>
                <w:szCs w:val="24"/>
                <w:lang w:eastAsia="lt-LT"/>
              </w:rPr>
            </w:pPr>
            <w:r>
              <w:rPr>
                <w:bCs/>
                <w:iCs/>
                <w:szCs w:val="24"/>
                <w:lang w:eastAsia="lt-LT"/>
              </w:rPr>
              <w:t></w:t>
            </w:r>
          </w:p>
        </w:tc>
        <w:tc>
          <w:tcPr>
            <w:tcW w:w="567" w:type="dxa"/>
            <w:shd w:val="clear" w:color="auto" w:fill="FBE4D5" w:themeFill="accent2" w:themeFillTint="33"/>
          </w:tcPr>
          <w:p w14:paraId="7190C6B5" w14:textId="77777777" w:rsidR="00865CE8" w:rsidRDefault="00FA77ED">
            <w:pPr>
              <w:jc w:val="center"/>
              <w:rPr>
                <w:bCs/>
                <w:iCs/>
                <w:szCs w:val="24"/>
                <w:lang w:eastAsia="lt-LT"/>
              </w:rPr>
            </w:pPr>
            <w:r>
              <w:rPr>
                <w:bCs/>
                <w:iCs/>
                <w:szCs w:val="24"/>
                <w:lang w:eastAsia="lt-LT"/>
              </w:rPr>
              <w:t></w:t>
            </w:r>
          </w:p>
        </w:tc>
        <w:tc>
          <w:tcPr>
            <w:tcW w:w="567" w:type="dxa"/>
            <w:gridSpan w:val="2"/>
            <w:shd w:val="clear" w:color="auto" w:fill="auto"/>
          </w:tcPr>
          <w:p w14:paraId="5A240C75" w14:textId="77777777" w:rsidR="00865CE8" w:rsidRDefault="00FA77ED">
            <w:pPr>
              <w:jc w:val="center"/>
              <w:rPr>
                <w:szCs w:val="24"/>
                <w:lang w:eastAsia="lt-LT"/>
              </w:rPr>
            </w:pPr>
            <w:r>
              <w:rPr>
                <w:bCs/>
                <w:iCs/>
                <w:szCs w:val="24"/>
                <w:lang w:eastAsia="lt-LT"/>
              </w:rPr>
              <w:t></w:t>
            </w:r>
          </w:p>
        </w:tc>
      </w:tr>
    </w:tbl>
    <w:p w14:paraId="4FBEFD4B" w14:textId="77777777" w:rsidR="00865CE8" w:rsidRDefault="00865CE8">
      <w:pPr>
        <w:ind w:firstLine="709"/>
        <w:jc w:val="both"/>
        <w:rPr>
          <w:b/>
          <w:szCs w:val="24"/>
          <w:lang w:eastAsia="lt-LT"/>
        </w:rPr>
      </w:pPr>
    </w:p>
    <w:p w14:paraId="6D080F38" w14:textId="77777777" w:rsidR="00865CE8" w:rsidRDefault="00FA77ED">
      <w:pPr>
        <w:ind w:firstLine="709"/>
        <w:jc w:val="both"/>
        <w:rPr>
          <w:szCs w:val="24"/>
          <w:lang w:eastAsia="lt-LT"/>
        </w:rPr>
      </w:pPr>
      <w:r>
        <w:rPr>
          <w:b/>
          <w:szCs w:val="24"/>
          <w:lang w:eastAsia="lt-LT"/>
        </w:rPr>
        <w:t xml:space="preserve">R E K O M E N D A C I J O S, P A S I Ū L Y M A I: </w:t>
      </w:r>
    </w:p>
    <w:p w14:paraId="693CC38A" w14:textId="77777777" w:rsidR="00865CE8" w:rsidRDefault="00FA77ED">
      <w:pPr>
        <w:ind w:left="-426"/>
        <w:rPr>
          <w:bCs/>
          <w:szCs w:val="24"/>
          <w:u w:val="single"/>
          <w:lang w:eastAsia="lt-LT"/>
        </w:rPr>
      </w:pPr>
      <w:r>
        <w:rPr>
          <w:bCs/>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B266A0F" w14:textId="77777777" w:rsidR="00865CE8" w:rsidRDefault="00865CE8">
      <w:pPr>
        <w:ind w:left="-426" w:firstLine="1135"/>
        <w:jc w:val="both"/>
        <w:rPr>
          <w:bCs/>
          <w:szCs w:val="24"/>
          <w:u w:val="single"/>
          <w:lang w:eastAsia="lt-LT"/>
        </w:rPr>
      </w:pPr>
    </w:p>
    <w:p w14:paraId="6BBFB4FC" w14:textId="77777777" w:rsidR="00865CE8" w:rsidRDefault="00FA77ED">
      <w:pPr>
        <w:ind w:left="-426" w:firstLine="1135"/>
        <w:jc w:val="both"/>
        <w:rPr>
          <w:b/>
          <w:szCs w:val="24"/>
          <w:u w:val="single"/>
          <w:lang w:eastAsia="lt-LT"/>
        </w:rPr>
      </w:pPr>
      <w:r>
        <w:rPr>
          <w:b/>
          <w:szCs w:val="24"/>
          <w:u w:val="single"/>
          <w:lang w:eastAsia="lt-LT"/>
        </w:rPr>
        <w:t>Teisės aktų žymėjimas klausimyne:</w:t>
      </w:r>
    </w:p>
    <w:p w14:paraId="348F2B32" w14:textId="77777777" w:rsidR="00865CE8" w:rsidRDefault="00FA77ED">
      <w:pPr>
        <w:ind w:left="-426" w:firstLine="1135"/>
        <w:jc w:val="both"/>
        <w:rPr>
          <w:szCs w:val="24"/>
          <w:lang w:eastAsia="lt-LT"/>
        </w:rPr>
      </w:pPr>
      <w:r>
        <w:rPr>
          <w:szCs w:val="24"/>
          <w:lang w:eastAsia="lt-LT"/>
        </w:rPr>
        <w:t xml:space="preserve">1. </w:t>
      </w:r>
      <w:hyperlink r:id="rId22" w:history="1">
        <w:r>
          <w:rPr>
            <w:color w:val="0000FF"/>
            <w:szCs w:val="24"/>
            <w:u w:val="single"/>
            <w:lang w:eastAsia="lt-LT"/>
          </w:rPr>
          <w:t>Lietuvos Respublikos darbo kodeksas;</w:t>
        </w:r>
      </w:hyperlink>
    </w:p>
    <w:p w14:paraId="7378FC8C" w14:textId="77777777" w:rsidR="00865CE8" w:rsidRDefault="00FA77ED">
      <w:pPr>
        <w:ind w:left="-426" w:firstLine="1135"/>
        <w:jc w:val="both"/>
        <w:rPr>
          <w:szCs w:val="24"/>
          <w:lang w:eastAsia="lt-LT"/>
        </w:rPr>
      </w:pPr>
      <w:r>
        <w:rPr>
          <w:szCs w:val="24"/>
          <w:lang w:eastAsia="lt-LT"/>
        </w:rPr>
        <w:t xml:space="preserve">2. </w:t>
      </w:r>
      <w:hyperlink r:id="rId23" w:history="1">
        <w:r>
          <w:rPr>
            <w:color w:val="0000FF"/>
            <w:szCs w:val="24"/>
            <w:u w:val="single"/>
            <w:lang w:eastAsia="lt-LT"/>
          </w:rPr>
          <w:t>Lietuvos Respublikos darbuotojų saugos ir sveikatos įstatymas</w:t>
        </w:r>
      </w:hyperlink>
      <w:r>
        <w:rPr>
          <w:szCs w:val="24"/>
          <w:lang w:eastAsia="lt-LT"/>
        </w:rPr>
        <w:t>;</w:t>
      </w:r>
    </w:p>
    <w:p w14:paraId="037D6978" w14:textId="77777777" w:rsidR="00865CE8" w:rsidRDefault="00FA77ED">
      <w:pPr>
        <w:ind w:firstLine="709"/>
        <w:jc w:val="both"/>
        <w:rPr>
          <w:color w:val="000000"/>
          <w:szCs w:val="24"/>
          <w:lang w:eastAsia="lt-LT"/>
        </w:rPr>
      </w:pPr>
      <w:r>
        <w:rPr>
          <w:szCs w:val="24"/>
          <w:lang w:eastAsia="lt-LT"/>
        </w:rPr>
        <w:t xml:space="preserve">3. </w:t>
      </w:r>
      <w:hyperlink r:id="rId24" w:history="1">
        <w:r>
          <w:rPr>
            <w:color w:val="0000FF"/>
            <w:szCs w:val="24"/>
            <w:u w:val="single"/>
            <w:lang w:eastAsia="lt-LT"/>
          </w:rPr>
          <w:t>Darboviečių įrengimo bendrieji nuostatai, patvirtinti Lietuvos Respublikos socialinės apsaugos ir darbo ministerijos ir Lietuvos Respublikos sveikatos apsaugos ministerijos 1998 m. gegužės 5 d. įsakymu Nr. 85/233 „Dėl Darboviečių įrengimo bendrųjų nuostatų patvirtinimo“</w:t>
        </w:r>
      </w:hyperlink>
      <w:r>
        <w:rPr>
          <w:color w:val="000000"/>
          <w:szCs w:val="24"/>
          <w:lang w:eastAsia="lt-LT"/>
        </w:rPr>
        <w:t>;</w:t>
      </w:r>
    </w:p>
    <w:p w14:paraId="7D43D591" w14:textId="6E8A456D" w:rsidR="00865CE8" w:rsidRDefault="00FA77ED">
      <w:pPr>
        <w:ind w:firstLine="709"/>
        <w:jc w:val="both"/>
        <w:rPr>
          <w:color w:val="0000FF"/>
          <w:szCs w:val="24"/>
          <w:u w:val="single"/>
          <w:lang w:eastAsia="lt-LT"/>
        </w:rPr>
      </w:pPr>
      <w:hyperlink r:id="rId25" w:history="1">
        <w:r w:rsidRPr="00A77DD7">
          <w:rPr>
            <w:rStyle w:val="Hipersaitas"/>
            <w:szCs w:val="24"/>
            <w:lang w:eastAsia="lt-LT"/>
          </w:rPr>
          <w:t>4. Profesinės rizikos vertinimo bendrieji nuostatai, patvirtinti Lietuvos Respublikos socialinės apsaugos ir darbo ministro ir Lietuvos Respublikos sveikatos apsaugos ministro 2012 m. spalio 25 d. Nr. A1-457/V-961 „Dėl Profesinės rizikos vertinimo bendrųjų nuostatų patvirtinimo“.</w:t>
        </w:r>
      </w:hyperlink>
    </w:p>
    <w:p w14:paraId="2E6505A0" w14:textId="77777777" w:rsidR="00865CE8" w:rsidRDefault="00865CE8">
      <w:pPr>
        <w:ind w:left="-426" w:firstLine="1135"/>
        <w:jc w:val="both"/>
        <w:rPr>
          <w:szCs w:val="24"/>
          <w:lang w:eastAsia="lt-LT"/>
        </w:rPr>
      </w:pPr>
    </w:p>
    <w:sectPr w:rsidR="00865CE8" w:rsidSect="00FA77ED">
      <w:headerReference w:type="even" r:id="rId26"/>
      <w:headerReference w:type="default" r:id="rId27"/>
      <w:footerReference w:type="even" r:id="rId28"/>
      <w:footerReference w:type="default" r:id="rId29"/>
      <w:headerReference w:type="first" r:id="rId30"/>
      <w:footerReference w:type="first" r:id="rId31"/>
      <w:pgSz w:w="11906" w:h="16838" w:code="9"/>
      <w:pgMar w:top="1134" w:right="567" w:bottom="992" w:left="1701" w:header="709" w:footer="142"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A98FFFE" w14:textId="77777777" w:rsidR="0098790C" w:rsidRDefault="0098790C">
      <w:pPr>
        <w:rPr>
          <w:rFonts w:ascii="Calibri" w:hAnsi="Calibri" w:cs="Calibri"/>
          <w:sz w:val="22"/>
          <w:szCs w:val="22"/>
          <w:lang w:eastAsia="lt-LT"/>
        </w:rPr>
      </w:pPr>
      <w:r>
        <w:rPr>
          <w:rFonts w:ascii="Calibri" w:hAnsi="Calibri" w:cs="Calibri"/>
          <w:sz w:val="22"/>
          <w:szCs w:val="22"/>
          <w:lang w:eastAsia="lt-LT"/>
        </w:rPr>
        <w:separator/>
      </w:r>
    </w:p>
  </w:endnote>
  <w:endnote w:type="continuationSeparator" w:id="0">
    <w:p w14:paraId="0D236319" w14:textId="77777777" w:rsidR="0098790C" w:rsidRDefault="0098790C">
      <w:pPr>
        <w:rPr>
          <w:rFonts w:ascii="Calibri" w:hAnsi="Calibri" w:cs="Calibri"/>
          <w:sz w:val="22"/>
          <w:szCs w:val="22"/>
          <w:lang w:eastAsia="lt-LT"/>
        </w:rPr>
      </w:pPr>
      <w:r>
        <w:rPr>
          <w:rFonts w:ascii="Calibri" w:hAnsi="Calibri" w:cs="Calibri"/>
          <w:sz w:val="22"/>
          <w:szCs w:val="22"/>
          <w:lang w:eastAsia="lt-LT"/>
        </w:rPr>
        <w:continuationSeparator/>
      </w:r>
    </w:p>
  </w:endnote>
  <w:endnote w:type="continuationNotice" w:id="1">
    <w:p w14:paraId="2F37E100" w14:textId="77777777" w:rsidR="0098790C" w:rsidRDefault="0098790C">
      <w:pPr>
        <w:rPr>
          <w:rFonts w:ascii="Calibri" w:hAnsi="Calibri" w:cs="Calibri"/>
          <w:sz w:val="22"/>
          <w:szCs w:val="22"/>
          <w:lang w:eastAsia="lt-LT"/>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527440" w14:textId="77777777" w:rsidR="00865CE8" w:rsidRDefault="00865CE8">
    <w:pPr>
      <w:tabs>
        <w:tab w:val="center" w:pos="4819"/>
        <w:tab w:val="right" w:pos="9638"/>
      </w:tabs>
      <w:rPr>
        <w:rFonts w:ascii="Calibri" w:hAnsi="Calibri" w:cs="Calibri"/>
        <w:sz w:val="22"/>
        <w:szCs w:val="22"/>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036E39" w14:textId="77777777" w:rsidR="00865CE8" w:rsidRDefault="00865CE8">
    <w:pPr>
      <w:tabs>
        <w:tab w:val="center" w:pos="4819"/>
        <w:tab w:val="right" w:pos="9638"/>
      </w:tabs>
      <w:rPr>
        <w:rFonts w:ascii="Calibri" w:hAnsi="Calibri"/>
        <w:sz w:val="22"/>
        <w:szCs w:val="22"/>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06F241" w14:textId="77777777" w:rsidR="00865CE8" w:rsidRDefault="00865CE8">
    <w:pPr>
      <w:tabs>
        <w:tab w:val="center" w:pos="4819"/>
        <w:tab w:val="right" w:pos="9638"/>
      </w:tabs>
      <w:rPr>
        <w:rFonts w:ascii="Calibri" w:hAnsi="Calibri" w:cs="Calibri"/>
        <w:sz w:val="22"/>
        <w:szCs w:val="22"/>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CBC8C7A" w14:textId="77777777" w:rsidR="0098790C" w:rsidRDefault="0098790C">
      <w:pPr>
        <w:rPr>
          <w:rFonts w:ascii="Calibri" w:hAnsi="Calibri" w:cs="Calibri"/>
          <w:sz w:val="22"/>
          <w:szCs w:val="22"/>
          <w:lang w:eastAsia="lt-LT"/>
        </w:rPr>
      </w:pPr>
      <w:r>
        <w:rPr>
          <w:rFonts w:ascii="Calibri" w:hAnsi="Calibri" w:cs="Calibri"/>
          <w:sz w:val="22"/>
          <w:szCs w:val="22"/>
          <w:lang w:eastAsia="lt-LT"/>
        </w:rPr>
        <w:separator/>
      </w:r>
    </w:p>
  </w:footnote>
  <w:footnote w:type="continuationSeparator" w:id="0">
    <w:p w14:paraId="4A3C0EEE" w14:textId="77777777" w:rsidR="0098790C" w:rsidRDefault="0098790C">
      <w:pPr>
        <w:rPr>
          <w:rFonts w:ascii="Calibri" w:hAnsi="Calibri" w:cs="Calibri"/>
          <w:sz w:val="22"/>
          <w:szCs w:val="22"/>
          <w:lang w:eastAsia="lt-LT"/>
        </w:rPr>
      </w:pPr>
      <w:r>
        <w:rPr>
          <w:rFonts w:ascii="Calibri" w:hAnsi="Calibri" w:cs="Calibri"/>
          <w:sz w:val="22"/>
          <w:szCs w:val="22"/>
          <w:lang w:eastAsia="lt-LT"/>
        </w:rPr>
        <w:continuationSeparator/>
      </w:r>
    </w:p>
  </w:footnote>
  <w:footnote w:type="continuationNotice" w:id="1">
    <w:p w14:paraId="4231BD9C" w14:textId="77777777" w:rsidR="0098790C" w:rsidRDefault="0098790C">
      <w:pPr>
        <w:rPr>
          <w:rFonts w:ascii="Calibri" w:hAnsi="Calibri" w:cs="Calibri"/>
          <w:sz w:val="22"/>
          <w:szCs w:val="22"/>
          <w:lang w:eastAsia="lt-LT"/>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ECD512" w14:textId="77777777" w:rsidR="00865CE8" w:rsidRDefault="00865CE8">
    <w:pPr>
      <w:tabs>
        <w:tab w:val="center" w:pos="4819"/>
        <w:tab w:val="right" w:pos="9638"/>
      </w:tabs>
      <w:spacing w:after="200" w:line="276" w:lineRule="auto"/>
      <w:rPr>
        <w:rFonts w:ascii="Calibri" w:hAnsi="Calibri" w:cs="Calibri"/>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BABF8C" w14:textId="77777777" w:rsidR="00865CE8" w:rsidRPr="00FA77ED" w:rsidRDefault="00FA77ED" w:rsidP="00FA77ED">
    <w:pPr>
      <w:tabs>
        <w:tab w:val="center" w:pos="4819"/>
        <w:tab w:val="right" w:pos="9638"/>
      </w:tabs>
      <w:spacing w:after="200" w:line="276" w:lineRule="auto"/>
      <w:jc w:val="center"/>
      <w:rPr>
        <w:sz w:val="22"/>
        <w:szCs w:val="22"/>
        <w:lang w:eastAsia="lt-LT"/>
      </w:rPr>
    </w:pPr>
    <w:r w:rsidRPr="00FA77ED">
      <w:rPr>
        <w:sz w:val="22"/>
        <w:szCs w:val="22"/>
        <w:lang w:eastAsia="lt-LT"/>
      </w:rPr>
      <w:fldChar w:fldCharType="begin"/>
    </w:r>
    <w:r w:rsidRPr="00FA77ED">
      <w:rPr>
        <w:sz w:val="22"/>
        <w:szCs w:val="22"/>
        <w:lang w:eastAsia="lt-LT"/>
      </w:rPr>
      <w:instrText>PAGE   \* MERGEFORMAT</w:instrText>
    </w:r>
    <w:r w:rsidRPr="00FA77ED">
      <w:rPr>
        <w:sz w:val="22"/>
        <w:szCs w:val="22"/>
        <w:lang w:eastAsia="lt-LT"/>
      </w:rPr>
      <w:fldChar w:fldCharType="separate"/>
    </w:r>
    <w:r w:rsidR="0058300A">
      <w:rPr>
        <w:noProof/>
        <w:sz w:val="22"/>
        <w:szCs w:val="22"/>
        <w:lang w:eastAsia="lt-LT"/>
      </w:rPr>
      <w:t>3</w:t>
    </w:r>
    <w:r w:rsidRPr="00FA77ED">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2FCA49" w14:textId="77777777" w:rsidR="00865CE8" w:rsidRDefault="00865CE8">
    <w:pPr>
      <w:tabs>
        <w:tab w:val="center" w:pos="4819"/>
        <w:tab w:val="right" w:pos="9638"/>
      </w:tabs>
      <w:spacing w:after="200" w:line="276" w:lineRule="auto"/>
      <w:rPr>
        <w:rFonts w:ascii="Calibri" w:hAnsi="Calibri" w:cs="Calibri"/>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1296"/>
  <w:hyphenationZone w:val="396"/>
  <w:doNotHyphenateCaps/>
  <w:characterSpacingControl w:val="doNotCompress"/>
  <w:savePreviewPicture/>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706C"/>
    <w:rsid w:val="00032A18"/>
    <w:rsid w:val="001E1E16"/>
    <w:rsid w:val="00303FB7"/>
    <w:rsid w:val="0047706C"/>
    <w:rsid w:val="005633AC"/>
    <w:rsid w:val="0058300A"/>
    <w:rsid w:val="005B4C76"/>
    <w:rsid w:val="00763ACB"/>
    <w:rsid w:val="00865CE8"/>
    <w:rsid w:val="00892F58"/>
    <w:rsid w:val="0098790C"/>
    <w:rsid w:val="00A77DD7"/>
    <w:rsid w:val="00B47EC0"/>
    <w:rsid w:val="00B602F2"/>
    <w:rsid w:val="00C3055D"/>
    <w:rsid w:val="00C44CA2"/>
    <w:rsid w:val="00C950E7"/>
    <w:rsid w:val="00D31A4B"/>
    <w:rsid w:val="00FA77E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6DB3E7"/>
  <w15:docId w15:val="{6E3C837B-27E2-4F5F-8DBC-C0CB431D13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nhideWhenUsed/>
    <w:rsid w:val="00A77DD7"/>
    <w:rPr>
      <w:color w:val="0563C1" w:themeColor="hyperlink"/>
      <w:u w:val="single"/>
    </w:rPr>
  </w:style>
  <w:style w:type="character" w:styleId="Neapdorotaspaminjimas">
    <w:name w:val="Unresolved Mention"/>
    <w:basedOn w:val="Numatytasispastraiposriftas"/>
    <w:uiPriority w:val="99"/>
    <w:semiHidden/>
    <w:unhideWhenUsed/>
    <w:rsid w:val="00A77DD7"/>
    <w:rPr>
      <w:color w:val="605E5C"/>
      <w:shd w:val="clear" w:color="auto" w:fill="E1DFDD"/>
    </w:rPr>
  </w:style>
  <w:style w:type="character" w:styleId="Perirtashipersaitas">
    <w:name w:val="FollowedHyperlink"/>
    <w:basedOn w:val="Numatytasispastraiposriftas"/>
    <w:semiHidden/>
    <w:unhideWhenUsed/>
    <w:rsid w:val="00A77DD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5287296">
      <w:bodyDiv w:val="1"/>
      <w:marLeft w:val="0"/>
      <w:marRight w:val="0"/>
      <w:marTop w:val="0"/>
      <w:marBottom w:val="0"/>
      <w:divBdr>
        <w:top w:val="none" w:sz="0" w:space="0" w:color="auto"/>
        <w:left w:val="none" w:sz="0" w:space="0" w:color="auto"/>
        <w:bottom w:val="none" w:sz="0" w:space="0" w:color="auto"/>
        <w:right w:val="none" w:sz="0" w:space="0" w:color="auto"/>
      </w:divBdr>
    </w:div>
    <w:div w:id="1193768335">
      <w:bodyDiv w:val="1"/>
      <w:marLeft w:val="0"/>
      <w:marRight w:val="0"/>
      <w:marTop w:val="0"/>
      <w:marBottom w:val="0"/>
      <w:divBdr>
        <w:top w:val="none" w:sz="0" w:space="0" w:color="auto"/>
        <w:left w:val="none" w:sz="0" w:space="0" w:color="auto"/>
        <w:bottom w:val="none" w:sz="0" w:space="0" w:color="auto"/>
        <w:right w:val="none" w:sz="0" w:space="0" w:color="auto"/>
      </w:divBdr>
    </w:div>
    <w:div w:id="1291283930">
      <w:bodyDiv w:val="1"/>
      <w:marLeft w:val="0"/>
      <w:marRight w:val="0"/>
      <w:marTop w:val="0"/>
      <w:marBottom w:val="0"/>
      <w:divBdr>
        <w:top w:val="none" w:sz="0" w:space="0" w:color="auto"/>
        <w:left w:val="none" w:sz="0" w:space="0" w:color="auto"/>
        <w:bottom w:val="none" w:sz="0" w:space="0" w:color="auto"/>
        <w:right w:val="none" w:sz="0" w:space="0" w:color="auto"/>
      </w:divBdr>
      <w:divsChild>
        <w:div w:id="703595539">
          <w:marLeft w:val="0"/>
          <w:marRight w:val="0"/>
          <w:marTop w:val="0"/>
          <w:marBottom w:val="0"/>
          <w:divBdr>
            <w:top w:val="none" w:sz="0" w:space="0" w:color="auto"/>
            <w:left w:val="none" w:sz="0" w:space="0" w:color="auto"/>
            <w:bottom w:val="none" w:sz="0" w:space="0" w:color="auto"/>
            <w:right w:val="none" w:sz="0" w:space="0" w:color="auto"/>
          </w:divBdr>
        </w:div>
      </w:divsChild>
    </w:div>
    <w:div w:id="1360663067">
      <w:bodyDiv w:val="1"/>
      <w:marLeft w:val="0"/>
      <w:marRight w:val="0"/>
      <w:marTop w:val="0"/>
      <w:marBottom w:val="0"/>
      <w:divBdr>
        <w:top w:val="none" w:sz="0" w:space="0" w:color="auto"/>
        <w:left w:val="none" w:sz="0" w:space="0" w:color="auto"/>
        <w:bottom w:val="none" w:sz="0" w:space="0" w:color="auto"/>
        <w:right w:val="none" w:sz="0" w:space="0" w:color="auto"/>
      </w:divBdr>
    </w:div>
    <w:div w:id="1501579965">
      <w:bodyDiv w:val="1"/>
      <w:marLeft w:val="0"/>
      <w:marRight w:val="0"/>
      <w:marTop w:val="0"/>
      <w:marBottom w:val="0"/>
      <w:divBdr>
        <w:top w:val="none" w:sz="0" w:space="0" w:color="auto"/>
        <w:left w:val="none" w:sz="0" w:space="0" w:color="auto"/>
        <w:bottom w:val="none" w:sz="0" w:space="0" w:color="auto"/>
        <w:right w:val="none" w:sz="0" w:space="0" w:color="auto"/>
      </w:divBdr>
    </w:div>
    <w:div w:id="1531406812">
      <w:bodyDiv w:val="1"/>
      <w:marLeft w:val="0"/>
      <w:marRight w:val="0"/>
      <w:marTop w:val="0"/>
      <w:marBottom w:val="0"/>
      <w:divBdr>
        <w:top w:val="none" w:sz="0" w:space="0" w:color="auto"/>
        <w:left w:val="none" w:sz="0" w:space="0" w:color="auto"/>
        <w:bottom w:val="none" w:sz="0" w:space="0" w:color="auto"/>
        <w:right w:val="none" w:sz="0" w:space="0" w:color="auto"/>
      </w:divBdr>
    </w:div>
    <w:div w:id="1635058092">
      <w:bodyDiv w:val="1"/>
      <w:marLeft w:val="0"/>
      <w:marRight w:val="0"/>
      <w:marTop w:val="0"/>
      <w:marBottom w:val="0"/>
      <w:divBdr>
        <w:top w:val="none" w:sz="0" w:space="0" w:color="auto"/>
        <w:left w:val="none" w:sz="0" w:space="0" w:color="auto"/>
        <w:bottom w:val="none" w:sz="0" w:space="0" w:color="auto"/>
        <w:right w:val="none" w:sz="0" w:space="0" w:color="auto"/>
      </w:divBdr>
    </w:div>
    <w:div w:id="1721393453">
      <w:bodyDiv w:val="1"/>
      <w:marLeft w:val="0"/>
      <w:marRight w:val="0"/>
      <w:marTop w:val="0"/>
      <w:marBottom w:val="0"/>
      <w:divBdr>
        <w:top w:val="none" w:sz="0" w:space="0" w:color="auto"/>
        <w:left w:val="none" w:sz="0" w:space="0" w:color="auto"/>
        <w:bottom w:val="none" w:sz="0" w:space="0" w:color="auto"/>
        <w:right w:val="none" w:sz="0" w:space="0" w:color="auto"/>
      </w:divBdr>
    </w:div>
    <w:div w:id="1769695296">
      <w:bodyDiv w:val="1"/>
      <w:marLeft w:val="0"/>
      <w:marRight w:val="0"/>
      <w:marTop w:val="0"/>
      <w:marBottom w:val="0"/>
      <w:divBdr>
        <w:top w:val="none" w:sz="0" w:space="0" w:color="auto"/>
        <w:left w:val="none" w:sz="0" w:space="0" w:color="auto"/>
        <w:bottom w:val="none" w:sz="0" w:space="0" w:color="auto"/>
        <w:right w:val="none" w:sz="0" w:space="0" w:color="auto"/>
      </w:divBdr>
    </w:div>
    <w:div w:id="1928809025">
      <w:bodyDiv w:val="1"/>
      <w:marLeft w:val="0"/>
      <w:marRight w:val="0"/>
      <w:marTop w:val="0"/>
      <w:marBottom w:val="0"/>
      <w:divBdr>
        <w:top w:val="none" w:sz="0" w:space="0" w:color="auto"/>
        <w:left w:val="none" w:sz="0" w:space="0" w:color="auto"/>
        <w:bottom w:val="none" w:sz="0" w:space="0" w:color="auto"/>
        <w:right w:val="none" w:sz="0" w:space="0" w:color="auto"/>
      </w:divBdr>
      <w:divsChild>
        <w:div w:id="1132480390">
          <w:marLeft w:val="0"/>
          <w:marRight w:val="0"/>
          <w:marTop w:val="0"/>
          <w:marBottom w:val="0"/>
          <w:divBdr>
            <w:top w:val="none" w:sz="0" w:space="0" w:color="auto"/>
            <w:left w:val="none" w:sz="0" w:space="0" w:color="auto"/>
            <w:bottom w:val="none" w:sz="0" w:space="0" w:color="auto"/>
            <w:right w:val="none" w:sz="0" w:space="0" w:color="auto"/>
          </w:divBdr>
        </w:div>
      </w:divsChild>
    </w:div>
    <w:div w:id="2005282925">
      <w:bodyDiv w:val="1"/>
      <w:marLeft w:val="0"/>
      <w:marRight w:val="0"/>
      <w:marTop w:val="0"/>
      <w:marBottom w:val="0"/>
      <w:divBdr>
        <w:top w:val="none" w:sz="0" w:space="0" w:color="auto"/>
        <w:left w:val="none" w:sz="0" w:space="0" w:color="auto"/>
        <w:bottom w:val="none" w:sz="0" w:space="0" w:color="auto"/>
        <w:right w:val="none" w:sz="0" w:space="0" w:color="auto"/>
      </w:divBdr>
      <w:divsChild>
        <w:div w:id="4712892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e-tar.lt/portal/lt/legalAct/f6d686707e7011e6b969d7ae07280e89" TargetMode="External"/><Relationship Id="rId18" Type="http://schemas.openxmlformats.org/officeDocument/2006/relationships/hyperlink" Target="https://www.e-tar.lt/portal/lt/legalAct/f6d686707e7011e6b969d7ae07280e89" TargetMode="External"/><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https://www.e-tar.lt/portal/lt/legalAct/TAR.5B121E9A63FD" TargetMode="External"/><Relationship Id="rId7" Type="http://schemas.openxmlformats.org/officeDocument/2006/relationships/hyperlink" Target="https://www.e-tar.lt/portal/lt/legalAct/f6d686707e7011e6b969d7ae07280e89" TargetMode="External"/><Relationship Id="rId12" Type="http://schemas.openxmlformats.org/officeDocument/2006/relationships/hyperlink" Target="https://www.e-tar.lt/portal/lt/legalAct/f6d686707e7011e6b969d7ae07280e89" TargetMode="External"/><Relationship Id="rId17" Type="http://schemas.openxmlformats.org/officeDocument/2006/relationships/hyperlink" Target="https://www.e-tar.lt/portal/lt/legalAct/f6d686707e7011e6b969d7ae07280e89" TargetMode="External"/><Relationship Id="rId25" Type="http://schemas.openxmlformats.org/officeDocument/2006/relationships/hyperlink" Target="https://www.e-tar.lt/portal/lt/legalAct/TAR.5B121E9A63FD"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e-tar.lt/portal/lt/legalAct/f6d686707e7011e6b969d7ae07280e89" TargetMode="External"/><Relationship Id="rId20" Type="http://schemas.openxmlformats.org/officeDocument/2006/relationships/hyperlink" Target="https://www.e-tar.lt/portal/lt/legalAct/TAR.F69EF012D841"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e-tar.lt/portal/lt/legalAct/f6d686707e7011e6b969d7ae07280e89" TargetMode="External"/><Relationship Id="rId24" Type="http://schemas.openxmlformats.org/officeDocument/2006/relationships/hyperlink" Target="https://www.e-tar.lt/portal/lt/legalAct/TAR.F69EF012D841"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e-tar.lt/portal/lt/legalAct/f6d686707e7011e6b969d7ae07280e89" TargetMode="External"/><Relationship Id="rId23" Type="http://schemas.openxmlformats.org/officeDocument/2006/relationships/hyperlink" Target="https://www.e-tar.lt/portal/lt/legalAct/TAR.95C79D036AA4" TargetMode="External"/><Relationship Id="rId28" Type="http://schemas.openxmlformats.org/officeDocument/2006/relationships/footer" Target="footer1.xml"/><Relationship Id="rId10" Type="http://schemas.openxmlformats.org/officeDocument/2006/relationships/hyperlink" Target="https://www.e-tar.lt/portal/lt/legalAct/f6d686707e7011e6b969d7ae07280e89" TargetMode="External"/><Relationship Id="rId19" Type="http://schemas.openxmlformats.org/officeDocument/2006/relationships/hyperlink" Target="https://www.e-tar.lt/portal/lt/legalAct/TAR.95C79D036AA4" TargetMode="External"/><Relationship Id="rId31"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s://www.e-tar.lt/portal/lt/legalAct/f6d686707e7011e6b969d7ae07280e89" TargetMode="External"/><Relationship Id="rId14" Type="http://schemas.openxmlformats.org/officeDocument/2006/relationships/hyperlink" Target="https://www.e-tar.lt/portal/lt/legalAct/f6d686707e7011e6b969d7ae07280e89" TargetMode="External"/><Relationship Id="rId22" Type="http://schemas.openxmlformats.org/officeDocument/2006/relationships/hyperlink" Target="https://www.e-tar.lt/portal/lt/legalAct/f6d686707e7011e6b969d7ae07280e89" TargetMode="External"/><Relationship Id="rId27" Type="http://schemas.openxmlformats.org/officeDocument/2006/relationships/header" Target="header2.xml"/><Relationship Id="rId30" Type="http://schemas.openxmlformats.org/officeDocument/2006/relationships/header" Target="header3.xml"/><Relationship Id="rId8" Type="http://schemas.openxmlformats.org/officeDocument/2006/relationships/hyperlink" Target="https://www.e-tar.lt/portal/lt/legalAct/f6d686707e7011e6b969d7ae07280e89"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4AF180-A9F8-43B6-846C-7C1114324D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5130</Words>
  <Characters>2925</Characters>
  <Application>Microsoft Office Word</Application>
  <DocSecurity>0</DocSecurity>
  <Lines>24</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Seimo kanceliarija</Company>
  <LinksUpToDate>false</LinksUpToDate>
  <CharactersWithSpaces>8039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Petrevičius Aras</dc:creator>
  <cp:lastModifiedBy>Andrius Račkauskas</cp:lastModifiedBy>
  <cp:revision>2</cp:revision>
  <cp:lastPrinted>2017-04-10T10:10:00Z</cp:lastPrinted>
  <dcterms:created xsi:type="dcterms:W3CDTF">2024-10-25T06:54:00Z</dcterms:created>
  <dcterms:modified xsi:type="dcterms:W3CDTF">2024-10-25T06:54:00Z</dcterms:modified>
</cp:coreProperties>
</file>